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A84" w:rsidRPr="002F577F" w:rsidRDefault="00BA5A84" w:rsidP="006378E1">
      <w:pPr>
        <w:jc w:val="center"/>
        <w:rPr>
          <w:b/>
          <w:bCs/>
          <w:color w:val="00B050"/>
          <w:u w:val="single"/>
        </w:rPr>
      </w:pPr>
    </w:p>
    <w:p w:rsidR="006378E1" w:rsidRDefault="006378E1" w:rsidP="006378E1">
      <w:pPr>
        <w:jc w:val="center"/>
        <w:rPr>
          <w:b/>
          <w:bCs/>
          <w:sz w:val="36"/>
          <w:szCs w:val="36"/>
        </w:rPr>
      </w:pPr>
      <w:r>
        <w:rPr>
          <w:b/>
          <w:bCs/>
          <w:noProof/>
          <w:sz w:val="36"/>
          <w:szCs w:val="36"/>
          <w:lang w:eastAsia="da-DK"/>
        </w:rPr>
      </w:r>
      <w:r>
        <w:rPr>
          <w:b/>
          <w:bCs/>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width:429.65pt;height:66.25pt;mso-left-percent:-10001;mso-top-percent:-10001;mso-position-horizontal:absolute;mso-position-horizontal-relative:char;mso-position-vertical:absolute;mso-position-vertical-relative:line;mso-left-percent:-10001;mso-top-percent:-10001">
            <v:imagedata r:id="rId8" o:title=""/>
            <w10:wrap type="none"/>
            <w10:anchorlock/>
          </v:shape>
        </w:pict>
      </w:r>
    </w:p>
    <w:p w:rsidR="006378E1" w:rsidRDefault="006378E1" w:rsidP="00F35E5A">
      <w:pPr>
        <w:jc w:val="center"/>
        <w:rPr>
          <w:rFonts w:ascii="Verdana" w:eastAsia="Verdana" w:hAnsi="Verdana" w:cs="Verdana"/>
          <w:b/>
          <w:sz w:val="36"/>
        </w:rPr>
      </w:pPr>
    </w:p>
    <w:p w:rsidR="00BA5A84" w:rsidRPr="00F35E5A" w:rsidRDefault="00BA5A84" w:rsidP="00F35E5A">
      <w:pPr>
        <w:jc w:val="center"/>
        <w:rPr>
          <w:rFonts w:ascii="Verdana" w:eastAsia="Verdana" w:hAnsi="Verdana" w:cs="Verdana"/>
          <w:b/>
          <w:bCs/>
          <w:sz w:val="36"/>
          <w:szCs w:val="36"/>
        </w:rPr>
      </w:pPr>
      <w:r>
        <w:rPr>
          <w:rFonts w:ascii="Verdana" w:eastAsia="Verdana" w:hAnsi="Verdana" w:cs="Verdana"/>
          <w:b/>
          <w:sz w:val="36"/>
        </w:rPr>
        <w:t>Strategier for kollegial støtte</w:t>
      </w:r>
    </w:p>
    <w:p w:rsidR="00BA5A84" w:rsidRPr="002F577F" w:rsidRDefault="00BA5A84" w:rsidP="008455C4">
      <w:pPr>
        <w:rPr>
          <w:sz w:val="28"/>
          <w:szCs w:val="28"/>
        </w:rPr>
      </w:pPr>
      <w:r>
        <w:rPr>
          <w:sz w:val="28"/>
        </w:rPr>
        <w:t xml:space="preserve">Ud over de måder, vi tager vare på os selv på, er kollegial støtte en nyttig strategi til mestring og stresshåndtering blandt frivillige rådgivere. Kollegial støtte involverer støtte og hjælp blandt teammedlemmer på samme niveau. </w:t>
      </w:r>
    </w:p>
    <w:p w:rsidR="00BA5A84" w:rsidRPr="002F577F" w:rsidRDefault="00BA5A84" w:rsidP="008455C4">
      <w:pPr>
        <w:rPr>
          <w:sz w:val="28"/>
          <w:szCs w:val="28"/>
        </w:rPr>
      </w:pPr>
      <w:r>
        <w:rPr>
          <w:sz w:val="28"/>
        </w:rPr>
        <w:t>Som frivillig rådgiver er det ofte en hjælp at vide, at andre teammedlemmer har de samme følelser og reaktioner, bekymringer o</w:t>
      </w:r>
      <w:bookmarkStart w:id="0" w:name="_GoBack"/>
      <w:bookmarkEnd w:id="0"/>
      <w:r>
        <w:rPr>
          <w:sz w:val="28"/>
        </w:rPr>
        <w:t>g tvivl. Det er sandsynligt, at teammedlemmerne også kender arbejdsomgivelserne, arbejdets natur og den stress, der er specielt forbundet med det. Nogle gange er det nemmere at bede en kollega på samme niveau om støtte end en supervisor eller leder. Sammen kan kollegaer være kreative i udviklingen af strategier, der virker godt i en given organisation eller i en given situation.</w:t>
      </w:r>
    </w:p>
    <w:p w:rsidR="00BA5A84" w:rsidRPr="002F577F" w:rsidRDefault="00BA5A84" w:rsidP="008455C4">
      <w:pPr>
        <w:rPr>
          <w:sz w:val="28"/>
          <w:szCs w:val="28"/>
        </w:rPr>
      </w:pPr>
    </w:p>
    <w:p w:rsidR="00BA5A84" w:rsidRPr="002F577F" w:rsidRDefault="00BA5A84" w:rsidP="008455C4">
      <w:pPr>
        <w:rPr>
          <w:sz w:val="28"/>
          <w:szCs w:val="28"/>
        </w:rPr>
      </w:pPr>
      <w:r>
        <w:rPr>
          <w:sz w:val="28"/>
        </w:rPr>
        <w:t>Der er mange forskellige typer af kollegial støtte, herunder:</w:t>
      </w:r>
    </w:p>
    <w:p w:rsidR="00BA5A84" w:rsidRPr="002F577F" w:rsidRDefault="00F35E5A" w:rsidP="00F35E5A">
      <w:pPr>
        <w:numPr>
          <w:ilvl w:val="0"/>
          <w:numId w:val="42"/>
        </w:numPr>
        <w:rPr>
          <w:sz w:val="28"/>
          <w:szCs w:val="28"/>
        </w:rPr>
      </w:pPr>
      <w:r>
        <w:rPr>
          <w:sz w:val="28"/>
        </w:rPr>
        <w:t>Kammeratsystemer (buddy systems)</w:t>
      </w:r>
    </w:p>
    <w:p w:rsidR="00BA5A84" w:rsidRPr="002F577F" w:rsidRDefault="00F35E5A" w:rsidP="00F35E5A">
      <w:pPr>
        <w:numPr>
          <w:ilvl w:val="0"/>
          <w:numId w:val="42"/>
        </w:numPr>
        <w:rPr>
          <w:sz w:val="28"/>
          <w:szCs w:val="28"/>
        </w:rPr>
      </w:pPr>
      <w:r>
        <w:rPr>
          <w:sz w:val="28"/>
        </w:rPr>
        <w:t xml:space="preserve">Støttemøder for grupper af kollegaer </w:t>
      </w:r>
    </w:p>
    <w:p w:rsidR="00BA5A84" w:rsidRPr="002F577F" w:rsidRDefault="00F35E5A" w:rsidP="00F35E5A">
      <w:pPr>
        <w:numPr>
          <w:ilvl w:val="0"/>
          <w:numId w:val="42"/>
        </w:numPr>
        <w:rPr>
          <w:sz w:val="28"/>
          <w:szCs w:val="28"/>
        </w:rPr>
      </w:pPr>
      <w:r>
        <w:rPr>
          <w:sz w:val="28"/>
        </w:rPr>
        <w:t>Uddannede støttekollegaer</w:t>
      </w:r>
    </w:p>
    <w:p w:rsidR="00BA5A84" w:rsidRPr="002F577F" w:rsidRDefault="00BA5A84" w:rsidP="008455C4">
      <w:pPr>
        <w:rPr>
          <w:sz w:val="28"/>
          <w:szCs w:val="28"/>
        </w:rPr>
      </w:pPr>
    </w:p>
    <w:p w:rsidR="00BA5A84" w:rsidRPr="002F577F" w:rsidRDefault="00BA5A84" w:rsidP="008455C4">
      <w:pPr>
        <w:rPr>
          <w:sz w:val="28"/>
          <w:szCs w:val="28"/>
        </w:rPr>
      </w:pPr>
      <w:r>
        <w:rPr>
          <w:sz w:val="28"/>
        </w:rPr>
        <w:t>I alle tilfælde kan strategier for kollegial støtte være meget effektive i skabelsen af en god, åben arbejdsatmosfære blandt kollegaer, hvor hjælpere føler sig forstået og støttet af hinanden.</w:t>
      </w:r>
    </w:p>
    <w:p w:rsidR="00BA5A84" w:rsidRPr="002F577F" w:rsidRDefault="00BA5A84" w:rsidP="008455C4">
      <w:pPr>
        <w:rPr>
          <w:sz w:val="28"/>
          <w:szCs w:val="28"/>
        </w:rPr>
      </w:pPr>
    </w:p>
    <w:p w:rsidR="00BA5A84" w:rsidRPr="002F577F" w:rsidRDefault="00BA5A84" w:rsidP="008455C4">
      <w:pPr>
        <w:rPr>
          <w:sz w:val="28"/>
          <w:szCs w:val="28"/>
        </w:rPr>
      </w:pPr>
    </w:p>
    <w:p w:rsidR="00BA5A84" w:rsidRPr="002F577F" w:rsidRDefault="00BA5A84" w:rsidP="008455C4">
      <w:pPr>
        <w:rPr>
          <w:sz w:val="28"/>
          <w:szCs w:val="28"/>
        </w:rPr>
      </w:pPr>
    </w:p>
    <w:p w:rsidR="00F35E5A" w:rsidRDefault="00F35E5A" w:rsidP="004F08AE">
      <w:pPr>
        <w:rPr>
          <w:b/>
          <w:bCs/>
          <w:sz w:val="36"/>
          <w:szCs w:val="36"/>
        </w:rPr>
      </w:pPr>
    </w:p>
    <w:p w:rsidR="00F35E5A" w:rsidRDefault="00F35E5A" w:rsidP="004F08AE">
      <w:pPr>
        <w:rPr>
          <w:b/>
          <w:bCs/>
          <w:sz w:val="36"/>
          <w:szCs w:val="36"/>
        </w:rPr>
      </w:pPr>
    </w:p>
    <w:p w:rsidR="00F35E5A" w:rsidRDefault="00F35E5A" w:rsidP="004F08AE">
      <w:pPr>
        <w:rPr>
          <w:b/>
          <w:bCs/>
          <w:sz w:val="36"/>
          <w:szCs w:val="36"/>
        </w:rPr>
      </w:pPr>
    </w:p>
    <w:p w:rsidR="00BA5A84" w:rsidRPr="00F35E5A" w:rsidRDefault="00BA5A84" w:rsidP="00F35E5A">
      <w:pPr>
        <w:jc w:val="center"/>
        <w:rPr>
          <w:rFonts w:ascii="Verdana" w:eastAsia="Verdana" w:hAnsi="Verdana" w:cs="Verdana"/>
          <w:b/>
          <w:bCs/>
          <w:sz w:val="36"/>
          <w:szCs w:val="36"/>
        </w:rPr>
      </w:pPr>
      <w:r>
        <w:rPr>
          <w:rFonts w:ascii="Verdana" w:eastAsia="Verdana" w:hAnsi="Verdana" w:cs="Verdana"/>
          <w:b/>
          <w:sz w:val="36"/>
        </w:rPr>
        <w:lastRenderedPageBreak/>
        <w:t>Tips til støttekollegaer</w:t>
      </w:r>
    </w:p>
    <w:p w:rsidR="00BA5A84" w:rsidRPr="002F577F" w:rsidRDefault="00BA5A84" w:rsidP="004F08AE">
      <w:r>
        <w:t xml:space="preserve">Ved arbejde i stressfulde situationer er det nødvendigt, at alle teammedlemmer støtter hinanden. De følgende tips kan hjælpe alle frivillige rådgivere med at tilbyde kollegial støtte på den bedste måde – du kan bruge listen som en del af dine budskaber eller distribuere den som handout. </w:t>
      </w:r>
    </w:p>
    <w:tbl>
      <w:tblPr>
        <w:tblW w:w="10207" w:type="dxa"/>
        <w:jc w:val="center"/>
        <w:tblInd w:w="-276" w:type="dxa"/>
        <w:tblLayout w:type="fixed"/>
        <w:tblCellMar>
          <w:left w:w="0" w:type="dxa"/>
          <w:right w:w="0" w:type="dxa"/>
        </w:tblCellMar>
        <w:tblLook w:val="0000" w:firstRow="0" w:lastRow="0" w:firstColumn="0" w:lastColumn="0" w:noHBand="0" w:noVBand="0"/>
      </w:tblPr>
      <w:tblGrid>
        <w:gridCol w:w="3261"/>
        <w:gridCol w:w="6946"/>
      </w:tblGrid>
      <w:tr w:rsidR="00BA5A84" w:rsidRPr="00B23044" w:rsidTr="00F35E5A">
        <w:trPr>
          <w:trHeight w:val="1366"/>
          <w:jc w:val="center"/>
        </w:trPr>
        <w:tc>
          <w:tcPr>
            <w:tcW w:w="3261" w:type="dxa"/>
            <w:tcBorders>
              <w:top w:val="single" w:sz="6"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47353B" w:rsidRDefault="00BA5A84" w:rsidP="00E657A5">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rPr>
            </w:pPr>
            <w:r>
              <w:t>1.</w:t>
            </w:r>
            <w:r w:rsidRPr="0047353B">
              <w:rPr>
                <w:b/>
                <w:bCs/>
              </w:rPr>
              <w:t xml:space="preserve"> Vær til rådighed</w:t>
            </w:r>
          </w:p>
        </w:tc>
        <w:tc>
          <w:tcPr>
            <w:tcW w:w="6946" w:type="dxa"/>
            <w:tcBorders>
              <w:top w:val="single" w:sz="6" w:space="0" w:color="000000"/>
              <w:left w:val="single" w:sz="6" w:space="0" w:color="000000"/>
              <w:bottom w:val="single" w:sz="4" w:space="0" w:color="000000"/>
              <w:right w:val="single" w:sz="6" w:space="0" w:color="000000"/>
            </w:tcBorders>
            <w:tcMar>
              <w:top w:w="170" w:type="dxa"/>
              <w:left w:w="170" w:type="dxa"/>
              <w:bottom w:w="227" w:type="dxa"/>
              <w:right w:w="0" w:type="dxa"/>
            </w:tcMar>
          </w:tcPr>
          <w:p w:rsidR="00BA5A84" w:rsidRPr="0047353B" w:rsidRDefault="00BA5A84" w:rsidP="00E657A5">
            <w:pPr>
              <w:autoSpaceDE w:val="0"/>
              <w:autoSpaceDN w:val="0"/>
              <w:adjustRightInd w:val="0"/>
              <w:spacing w:line="240" w:lineRule="atLeast"/>
              <w:textAlignment w:val="center"/>
            </w:pPr>
            <w:r>
              <w:t xml:space="preserve">Hvis du bliver bedt om at yde støtte, prøv da at være til rådighed. Selvom det ikke er alle, der har lyst til at tale, sætter mennesker, der har været gennem en stressfyldt oplevelse, som regel pris på at vide, at der nogen, der vil hjælpe dem. Vær til rådighed uden at være påtrængende. </w:t>
            </w:r>
          </w:p>
        </w:tc>
      </w:tr>
      <w:tr w:rsidR="00BA5A84" w:rsidRPr="00F35E5A" w:rsidTr="00F35E5A">
        <w:trPr>
          <w:trHeight w:val="878"/>
          <w:jc w:val="center"/>
        </w:trPr>
        <w:tc>
          <w:tcPr>
            <w:tcW w:w="3261" w:type="dxa"/>
            <w:tcBorders>
              <w:top w:val="single" w:sz="4"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47353B" w:rsidRDefault="00BA5A84" w:rsidP="004F08AE">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rPr>
            </w:pPr>
            <w:r>
              <w:t>2.</w:t>
            </w:r>
            <w:r w:rsidRPr="0047353B">
              <w:rPr>
                <w:b/>
                <w:bCs/>
              </w:rPr>
              <w:t xml:space="preserve"> Håndter situationen, og tildel ressourcer</w:t>
            </w:r>
          </w:p>
        </w:tc>
        <w:tc>
          <w:tcPr>
            <w:tcW w:w="6946" w:type="dxa"/>
            <w:tcBorders>
              <w:top w:val="single" w:sz="4" w:space="0" w:color="000000"/>
              <w:left w:val="single" w:sz="6" w:space="0" w:color="000000"/>
              <w:bottom w:val="single" w:sz="4" w:space="0" w:color="000000"/>
              <w:right w:val="single" w:sz="6" w:space="0" w:color="000000"/>
            </w:tcBorders>
            <w:tcMar>
              <w:top w:w="170" w:type="dxa"/>
              <w:left w:w="170" w:type="dxa"/>
              <w:bottom w:w="227" w:type="dxa"/>
              <w:right w:w="80" w:type="dxa"/>
            </w:tcMar>
          </w:tcPr>
          <w:p w:rsidR="00BA5A84" w:rsidRPr="0047353B" w:rsidRDefault="00BA5A84" w:rsidP="00E657A5">
            <w:pPr>
              <w:autoSpaceDE w:val="0"/>
              <w:autoSpaceDN w:val="0"/>
              <w:adjustRightInd w:val="0"/>
              <w:spacing w:line="240" w:lineRule="atLeast"/>
              <w:textAlignment w:val="center"/>
              <w:rPr>
                <w:sz w:val="22"/>
                <w:szCs w:val="22"/>
              </w:rPr>
            </w:pPr>
            <w:r>
              <w:t xml:space="preserve">Hvis der er behov for det, hjælp da med til at sørge for, at den berørte person er tryg, beskyttet, uforstyrret og har adgang til den nødvendige hjælp, f.eks. en læge, hvis vedkommende er kommet til skade. </w:t>
            </w:r>
          </w:p>
        </w:tc>
      </w:tr>
      <w:tr w:rsidR="00BA5A84" w:rsidRPr="00F35E5A" w:rsidTr="00F35E5A">
        <w:trPr>
          <w:trHeight w:val="788"/>
          <w:jc w:val="center"/>
        </w:trPr>
        <w:tc>
          <w:tcPr>
            <w:tcW w:w="3261" w:type="dxa"/>
            <w:tcBorders>
              <w:top w:val="single" w:sz="4"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47353B" w:rsidRDefault="00BA5A84" w:rsidP="00E657A5">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rPr>
            </w:pPr>
            <w:r>
              <w:t>3.</w:t>
            </w:r>
            <w:r w:rsidRPr="0047353B">
              <w:rPr>
                <w:b/>
                <w:bCs/>
              </w:rPr>
              <w:t xml:space="preserve"> Giv information</w:t>
            </w:r>
          </w:p>
        </w:tc>
        <w:tc>
          <w:tcPr>
            <w:tcW w:w="6946" w:type="dxa"/>
            <w:tcBorders>
              <w:top w:val="single" w:sz="4" w:space="0" w:color="000000"/>
              <w:left w:val="single" w:sz="6" w:space="0" w:color="000000"/>
              <w:bottom w:val="single" w:sz="4" w:space="0" w:color="000000"/>
              <w:right w:val="single" w:sz="6" w:space="0" w:color="000000"/>
            </w:tcBorders>
            <w:tcMar>
              <w:top w:w="170" w:type="dxa"/>
              <w:left w:w="170" w:type="dxa"/>
              <w:bottom w:w="227" w:type="dxa"/>
              <w:right w:w="80" w:type="dxa"/>
            </w:tcMar>
          </w:tcPr>
          <w:p w:rsidR="00BA5A84" w:rsidRPr="0047353B" w:rsidRDefault="00BA5A84" w:rsidP="00E657A5">
            <w:pPr>
              <w:autoSpaceDE w:val="0"/>
              <w:autoSpaceDN w:val="0"/>
              <w:adjustRightInd w:val="0"/>
              <w:spacing w:line="240" w:lineRule="atLeast"/>
              <w:textAlignment w:val="center"/>
              <w:rPr>
                <w:sz w:val="22"/>
                <w:szCs w:val="22"/>
              </w:rPr>
            </w:pPr>
            <w:r>
              <w:t xml:space="preserve">Giv den berørte person korrekt information, hvis du har den, for at hjælpe vedkommende med at sætte sin situation i et mere objektivt og håndterligt perspektiv. </w:t>
            </w:r>
          </w:p>
        </w:tc>
      </w:tr>
      <w:tr w:rsidR="00BA5A84" w:rsidRPr="00B23044" w:rsidTr="00F35E5A">
        <w:trPr>
          <w:trHeight w:val="1297"/>
          <w:jc w:val="center"/>
        </w:trPr>
        <w:tc>
          <w:tcPr>
            <w:tcW w:w="3261" w:type="dxa"/>
            <w:tcBorders>
              <w:top w:val="single" w:sz="4"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47353B" w:rsidRDefault="00BA5A84" w:rsidP="004F08AE">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rPr>
            </w:pPr>
            <w:r>
              <w:t>4.</w:t>
            </w:r>
            <w:r w:rsidRPr="0047353B">
              <w:rPr>
                <w:b/>
                <w:bCs/>
              </w:rPr>
              <w:t xml:space="preserve"> Hjælp en berørt person med at tage personlig kontrol</w:t>
            </w:r>
          </w:p>
        </w:tc>
        <w:tc>
          <w:tcPr>
            <w:tcW w:w="6946" w:type="dxa"/>
            <w:tcBorders>
              <w:top w:val="single" w:sz="4" w:space="0" w:color="000000"/>
              <w:left w:val="single" w:sz="6" w:space="0" w:color="000000"/>
              <w:bottom w:val="single" w:sz="4" w:space="0" w:color="000000"/>
              <w:right w:val="single" w:sz="6" w:space="0" w:color="000000"/>
            </w:tcBorders>
            <w:tcMar>
              <w:top w:w="170" w:type="dxa"/>
              <w:left w:w="170" w:type="dxa"/>
              <w:bottom w:w="227" w:type="dxa"/>
              <w:right w:w="80" w:type="dxa"/>
            </w:tcMar>
          </w:tcPr>
          <w:p w:rsidR="00BA5A84" w:rsidRPr="0047353B" w:rsidRDefault="00BA5A84" w:rsidP="00E657A5">
            <w:pPr>
              <w:autoSpaceDE w:val="0"/>
              <w:autoSpaceDN w:val="0"/>
              <w:adjustRightInd w:val="0"/>
              <w:spacing w:line="240" w:lineRule="atLeast"/>
              <w:textAlignment w:val="center"/>
              <w:rPr>
                <w:sz w:val="22"/>
                <w:szCs w:val="22"/>
              </w:rPr>
            </w:pPr>
            <w:r>
              <w:t>Respekter den berørte persons evne til at træffe beslutninger og håndtere situationen. Lyt til og støt vedkommende som en ligeværdig kollega med hensyn til beslutningstagning. Lad vedkommende udtrykke følelser uden at dømme.</w:t>
            </w:r>
          </w:p>
        </w:tc>
      </w:tr>
      <w:tr w:rsidR="00BA5A84" w:rsidRPr="00F35E5A" w:rsidTr="00F35E5A">
        <w:trPr>
          <w:trHeight w:val="1443"/>
          <w:jc w:val="center"/>
        </w:trPr>
        <w:tc>
          <w:tcPr>
            <w:tcW w:w="3261" w:type="dxa"/>
            <w:tcBorders>
              <w:top w:val="single" w:sz="4"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47353B" w:rsidRDefault="00BA5A84" w:rsidP="00E657A5">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rPr>
            </w:pPr>
            <w:r>
              <w:t>5.</w:t>
            </w:r>
            <w:r w:rsidRPr="0047353B">
              <w:rPr>
                <w:b/>
                <w:bCs/>
              </w:rPr>
              <w:t xml:space="preserve"> Giv opmuntring</w:t>
            </w:r>
          </w:p>
        </w:tc>
        <w:tc>
          <w:tcPr>
            <w:tcW w:w="6946" w:type="dxa"/>
            <w:tcBorders>
              <w:top w:val="single" w:sz="4" w:space="0" w:color="000000"/>
              <w:left w:val="single" w:sz="6" w:space="0" w:color="000000"/>
              <w:bottom w:val="single" w:sz="4" w:space="0" w:color="000000"/>
              <w:right w:val="single" w:sz="6" w:space="0" w:color="000000"/>
            </w:tcBorders>
            <w:tcMar>
              <w:top w:w="170" w:type="dxa"/>
              <w:left w:w="170" w:type="dxa"/>
              <w:bottom w:w="227" w:type="dxa"/>
              <w:right w:w="80" w:type="dxa"/>
            </w:tcMar>
          </w:tcPr>
          <w:p w:rsidR="00BA5A84" w:rsidRPr="0047353B" w:rsidRDefault="00BA5A84" w:rsidP="00E657A5">
            <w:pPr>
              <w:autoSpaceDE w:val="0"/>
              <w:autoSpaceDN w:val="0"/>
              <w:adjustRightInd w:val="0"/>
              <w:spacing w:line="240" w:lineRule="atLeast"/>
              <w:textAlignment w:val="center"/>
              <w:rPr>
                <w:sz w:val="22"/>
                <w:szCs w:val="22"/>
              </w:rPr>
            </w:pPr>
            <w:r>
              <w:t>Nogle mennesker føler skyld, bebrejder sig selv eller mister selvtilliden i en stressfuld situation. Giv den berørte person opmuntring, således at vedkommende får et mere positivt syn, ved at tilbyde objektive, alternative forklaringer og tanker.</w:t>
            </w:r>
          </w:p>
        </w:tc>
      </w:tr>
      <w:tr w:rsidR="00BA5A84" w:rsidRPr="00F35E5A" w:rsidTr="00F35E5A">
        <w:trPr>
          <w:trHeight w:val="1555"/>
          <w:jc w:val="center"/>
        </w:trPr>
        <w:tc>
          <w:tcPr>
            <w:tcW w:w="3261" w:type="dxa"/>
            <w:tcBorders>
              <w:top w:val="single" w:sz="4"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47353B" w:rsidRDefault="00BA5A84" w:rsidP="00E657A5">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rPr>
            </w:pPr>
            <w:r>
              <w:t>6.</w:t>
            </w:r>
            <w:r w:rsidRPr="0047353B">
              <w:rPr>
                <w:b/>
                <w:bCs/>
              </w:rPr>
              <w:t xml:space="preserve"> Oprethold tavshedspligt</w:t>
            </w:r>
          </w:p>
        </w:tc>
        <w:tc>
          <w:tcPr>
            <w:tcW w:w="6946" w:type="dxa"/>
            <w:tcBorders>
              <w:top w:val="single" w:sz="4" w:space="0" w:color="000000"/>
              <w:left w:val="single" w:sz="6" w:space="0" w:color="000000"/>
              <w:bottom w:val="single" w:sz="4" w:space="0" w:color="000000"/>
              <w:right w:val="single" w:sz="6" w:space="0" w:color="000000"/>
            </w:tcBorders>
            <w:tcMar>
              <w:top w:w="170" w:type="dxa"/>
              <w:left w:w="170" w:type="dxa"/>
              <w:bottom w:w="227" w:type="dxa"/>
              <w:right w:w="80" w:type="dxa"/>
            </w:tcMar>
          </w:tcPr>
          <w:p w:rsidR="00BA5A84" w:rsidRPr="0047353B" w:rsidRDefault="00BA5A84" w:rsidP="00E657A5">
            <w:pPr>
              <w:autoSpaceDE w:val="0"/>
              <w:autoSpaceDN w:val="0"/>
              <w:adjustRightInd w:val="0"/>
              <w:spacing w:line="240" w:lineRule="atLeast"/>
              <w:textAlignment w:val="center"/>
              <w:rPr>
                <w:sz w:val="22"/>
                <w:szCs w:val="22"/>
              </w:rPr>
            </w:pPr>
            <w:r>
              <w:t>Tavshedspligt er en hovedhjørnesten i al kollegial støtte. Den er essentiel for hele processens integritet. Fortæl ikke kollegaens historie videre, og giv ikke information om vedkommende til andre. Hvis andre bekymrede frivillige stiller spørgsmål, foreslå da, at de taler direkte med vedkommende.</w:t>
            </w:r>
          </w:p>
        </w:tc>
      </w:tr>
      <w:tr w:rsidR="00BA5A84" w:rsidRPr="00F35E5A" w:rsidTr="00F35E5A">
        <w:trPr>
          <w:trHeight w:val="1247"/>
          <w:jc w:val="center"/>
        </w:trPr>
        <w:tc>
          <w:tcPr>
            <w:tcW w:w="3261" w:type="dxa"/>
            <w:tcBorders>
              <w:top w:val="single" w:sz="4" w:space="0" w:color="000000"/>
              <w:left w:val="single" w:sz="6" w:space="0" w:color="000000"/>
              <w:bottom w:val="single" w:sz="6" w:space="0" w:color="000000"/>
              <w:right w:val="single" w:sz="6" w:space="0" w:color="000000"/>
            </w:tcBorders>
            <w:tcMar>
              <w:top w:w="170" w:type="dxa"/>
              <w:left w:w="0" w:type="dxa"/>
              <w:bottom w:w="227" w:type="dxa"/>
              <w:right w:w="113" w:type="dxa"/>
            </w:tcMar>
          </w:tcPr>
          <w:p w:rsidR="00BA5A84" w:rsidRPr="0047353B" w:rsidRDefault="00BA5A84" w:rsidP="00E657A5">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rPr>
            </w:pPr>
            <w:r>
              <w:t>7.</w:t>
            </w:r>
            <w:r w:rsidRPr="0047353B">
              <w:rPr>
                <w:b/>
                <w:bCs/>
              </w:rPr>
              <w:t xml:space="preserve"> Følg op</w:t>
            </w:r>
          </w:p>
        </w:tc>
        <w:tc>
          <w:tcPr>
            <w:tcW w:w="6946" w:type="dxa"/>
            <w:tcBorders>
              <w:top w:val="single" w:sz="4" w:space="0" w:color="000000"/>
              <w:left w:val="single" w:sz="6" w:space="0" w:color="000000"/>
              <w:bottom w:val="single" w:sz="6" w:space="0" w:color="000000"/>
              <w:right w:val="single" w:sz="6" w:space="0" w:color="000000"/>
            </w:tcBorders>
            <w:tcMar>
              <w:top w:w="170" w:type="dxa"/>
              <w:left w:w="170" w:type="dxa"/>
              <w:bottom w:w="227" w:type="dxa"/>
              <w:right w:w="80" w:type="dxa"/>
            </w:tcMar>
          </w:tcPr>
          <w:p w:rsidR="00BA5A84" w:rsidRPr="0047353B" w:rsidRDefault="00BA5A84" w:rsidP="00E657A5">
            <w:pPr>
              <w:autoSpaceDE w:val="0"/>
              <w:autoSpaceDN w:val="0"/>
              <w:adjustRightInd w:val="0"/>
              <w:spacing w:line="240" w:lineRule="atLeast"/>
              <w:textAlignment w:val="center"/>
              <w:rPr>
                <w:sz w:val="22"/>
                <w:szCs w:val="22"/>
              </w:rPr>
            </w:pPr>
            <w:r>
              <w:t>Sommetider er det relevant at følge op over for den berørte person, du hjælper, ved at ringe til eller tale personligt med vedkommende. Vær diskret, og undgå at være påtrængende, når du følger op, men hold de løfter, du afgiver med hensyn til at holde kontakt.</w:t>
            </w:r>
          </w:p>
        </w:tc>
      </w:tr>
    </w:tbl>
    <w:p w:rsidR="00BA5A84" w:rsidRPr="002F577F" w:rsidRDefault="00BA5A84" w:rsidP="008C5E2C">
      <w:pPr>
        <w:rPr>
          <w:rStyle w:val="Catagory"/>
          <w:sz w:val="18"/>
          <w:szCs w:val="18"/>
        </w:rPr>
      </w:pPr>
    </w:p>
    <w:sectPr w:rsidR="00BA5A84" w:rsidRPr="002F577F" w:rsidSect="00F35E5A">
      <w:footerReference w:type="default" r:id="rId9"/>
      <w:pgSz w:w="11906" w:h="16838" w:code="9"/>
      <w:pgMar w:top="720" w:right="720" w:bottom="720" w:left="720"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F2A" w:rsidRDefault="00E26F2A" w:rsidP="00E173F7">
      <w:pPr>
        <w:pStyle w:val="Heading2"/>
      </w:pPr>
      <w:r>
        <w:separator/>
      </w:r>
    </w:p>
  </w:endnote>
  <w:endnote w:type="continuationSeparator" w:id="0">
    <w:p w:rsidR="00E26F2A" w:rsidRDefault="00E26F2A" w:rsidP="00E173F7">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ucida Grande">
    <w:altName w:val="Arial"/>
    <w:panose1 w:val="00000000000000000000"/>
    <w:charset w:val="00"/>
    <w:family w:val="auto"/>
    <w:notTrueType/>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 Wave">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tantia">
    <w:panose1 w:val="02030602050306030303"/>
    <w:charset w:val="00"/>
    <w:family w:val="roman"/>
    <w:pitch w:val="variable"/>
    <w:sig w:usb0="A00002EF" w:usb1="4000204B" w:usb2="00000000" w:usb3="00000000" w:csb0="0000019F" w:csb1="00000000"/>
  </w:font>
  <w:font w:name="HelveticaNeueLT Std Cn">
    <w:panose1 w:val="00000000000000000000"/>
    <w:charset w:val="00"/>
    <w:family w:val="swiss"/>
    <w:notTrueType/>
    <w:pitch w:val="variable"/>
    <w:sig w:usb0="00000003" w:usb1="00000000" w:usb2="00000000" w:usb3="00000000" w:csb0="00000001" w:csb1="00000000"/>
  </w:font>
  <w:font w:name="HelveticaNeueLT Std L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84" w:rsidRPr="001E063B" w:rsidRDefault="00BA5A84" w:rsidP="00B42F98">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F2A" w:rsidRPr="002035A3" w:rsidRDefault="006378E1" w:rsidP="00A313FC">
      <w:pPr>
        <w:pStyle w:val="Footer"/>
        <w:spacing w:after="140"/>
      </w:pPr>
      <w:r>
        <w:pict>
          <v:shapetype id="_x0000_t32" coordsize="21600,21600" o:spt="32" o:oned="t" path="m,l21600,21600e" filled="f">
            <v:path arrowok="t" fillok="f" o:connecttype="none"/>
            <o:lock v:ext="edit" shapetype="t"/>
          </v:shapetype>
          <v:shape id="AutoShape 1" o:spid="_x0000_s4098" type="#_x0000_t32" style="position:absolute;margin-left:0;margin-top:0;width:464.9pt;height:0;z-index:251659264;visibility:visible;mso-position-horizontal-relative:char;mso-position-vertical-relative:lin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v:imagedata r:id="rId1" o:title=""/>
            <o:lock v:ext="edit" rotation="t" position="t"/>
          </v:shape>
        </w:pict>
      </w:r>
    </w:p>
  </w:footnote>
  <w:footnote w:type="continuationSeparator" w:id="0">
    <w:p w:rsidR="00E26F2A" w:rsidRPr="002035A3" w:rsidRDefault="00E26F2A" w:rsidP="002035A3">
      <w:pPr>
        <w:pStyle w:val="Footer"/>
      </w:pPr>
    </w:p>
  </w:footnote>
  <w:footnote w:type="continuationNotice" w:id="1">
    <w:p w:rsidR="00E26F2A" w:rsidRDefault="00E26F2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97E8E68"/>
    <w:lvl w:ilvl="0">
      <w:start w:val="1"/>
      <w:numFmt w:val="bullet"/>
      <w:lvlText w:val=""/>
      <w:lvlJc w:val="left"/>
      <w:pPr>
        <w:tabs>
          <w:tab w:val="num" w:pos="1209"/>
        </w:tabs>
        <w:ind w:left="1209" w:hanging="360"/>
      </w:pPr>
      <w:rPr>
        <w:rFonts w:ascii="Symbol" w:hAnsi="Symbol" w:cs="Symbol" w:hint="default"/>
      </w:rPr>
    </w:lvl>
  </w:abstractNum>
  <w:abstractNum w:abstractNumId="1">
    <w:nsid w:val="FFFFFF83"/>
    <w:multiLevelType w:val="singleLevel"/>
    <w:tmpl w:val="9A345C32"/>
    <w:lvl w:ilvl="0">
      <w:start w:val="1"/>
      <w:numFmt w:val="bullet"/>
      <w:pStyle w:val="ListBullet2"/>
      <w:lvlText w:val=""/>
      <w:lvlJc w:val="left"/>
      <w:pPr>
        <w:tabs>
          <w:tab w:val="num" w:pos="643"/>
        </w:tabs>
        <w:ind w:left="643" w:hanging="360"/>
      </w:pPr>
      <w:rPr>
        <w:rFonts w:ascii="Symbol" w:hAnsi="Symbol" w:cs="Symbol" w:hint="default"/>
      </w:rPr>
    </w:lvl>
  </w:abstractNum>
  <w:abstractNum w:abstractNumId="2">
    <w:nsid w:val="FFFFFF88"/>
    <w:multiLevelType w:val="singleLevel"/>
    <w:tmpl w:val="959ADCCC"/>
    <w:lvl w:ilvl="0">
      <w:start w:val="1"/>
      <w:numFmt w:val="decimal"/>
      <w:lvlText w:val="%1."/>
      <w:lvlJc w:val="left"/>
      <w:pPr>
        <w:tabs>
          <w:tab w:val="num" w:pos="360"/>
        </w:tabs>
        <w:ind w:left="360" w:hanging="360"/>
      </w:pPr>
    </w:lvl>
  </w:abstractNum>
  <w:abstractNum w:abstractNumId="3">
    <w:nsid w:val="FFFFFF89"/>
    <w:multiLevelType w:val="singleLevel"/>
    <w:tmpl w:val="9036DD5C"/>
    <w:lvl w:ilvl="0">
      <w:start w:val="1"/>
      <w:numFmt w:val="bullet"/>
      <w:lvlText w:val=""/>
      <w:lvlJc w:val="left"/>
      <w:pPr>
        <w:tabs>
          <w:tab w:val="num" w:pos="360"/>
        </w:tabs>
        <w:ind w:left="360" w:hanging="360"/>
      </w:pPr>
      <w:rPr>
        <w:rFonts w:ascii="Symbol" w:hAnsi="Symbol" w:cs="Symbol" w:hint="default"/>
      </w:rPr>
    </w:lvl>
  </w:abstractNum>
  <w:abstractNum w:abstractNumId="4">
    <w:nsid w:val="00000025"/>
    <w:multiLevelType w:val="multilevel"/>
    <w:tmpl w:val="894EE897"/>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szCs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szCs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szCs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szCs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szCs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szCs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szCs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szCs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szCs w:val="22"/>
      </w:rPr>
    </w:lvl>
  </w:abstractNum>
  <w:abstractNum w:abstractNumId="5">
    <w:nsid w:val="00543CD2"/>
    <w:multiLevelType w:val="hybridMultilevel"/>
    <w:tmpl w:val="1AD22F8C"/>
    <w:lvl w:ilvl="0" w:tplc="826E27A4">
      <w:start w:val="1"/>
      <w:numFmt w:val="bullet"/>
      <w:lvlText w:val="•"/>
      <w:lvlJc w:val="left"/>
      <w:pPr>
        <w:tabs>
          <w:tab w:val="num" w:pos="720"/>
        </w:tabs>
        <w:ind w:left="720" w:hanging="360"/>
      </w:pPr>
      <w:rPr>
        <w:rFonts w:ascii="Times New Roman" w:hAnsi="Times New Roman" w:cs="Times New Roman" w:hint="default"/>
      </w:rPr>
    </w:lvl>
    <w:lvl w:ilvl="1" w:tplc="350C67DE" w:tentative="1">
      <w:start w:val="1"/>
      <w:numFmt w:val="bullet"/>
      <w:lvlText w:val="•"/>
      <w:lvlJc w:val="left"/>
      <w:pPr>
        <w:tabs>
          <w:tab w:val="num" w:pos="1440"/>
        </w:tabs>
        <w:ind w:left="1440" w:hanging="360"/>
      </w:pPr>
      <w:rPr>
        <w:rFonts w:ascii="Times New Roman" w:hAnsi="Times New Roman" w:cs="Times New Roman" w:hint="default"/>
      </w:rPr>
    </w:lvl>
    <w:lvl w:ilvl="2" w:tplc="1AF227B2" w:tentative="1">
      <w:start w:val="1"/>
      <w:numFmt w:val="bullet"/>
      <w:lvlText w:val="•"/>
      <w:lvlJc w:val="left"/>
      <w:pPr>
        <w:tabs>
          <w:tab w:val="num" w:pos="2160"/>
        </w:tabs>
        <w:ind w:left="2160" w:hanging="360"/>
      </w:pPr>
      <w:rPr>
        <w:rFonts w:ascii="Times New Roman" w:hAnsi="Times New Roman" w:cs="Times New Roman" w:hint="default"/>
      </w:rPr>
    </w:lvl>
    <w:lvl w:ilvl="3" w:tplc="61A0C178" w:tentative="1">
      <w:start w:val="1"/>
      <w:numFmt w:val="bullet"/>
      <w:lvlText w:val="•"/>
      <w:lvlJc w:val="left"/>
      <w:pPr>
        <w:tabs>
          <w:tab w:val="num" w:pos="2880"/>
        </w:tabs>
        <w:ind w:left="2880" w:hanging="360"/>
      </w:pPr>
      <w:rPr>
        <w:rFonts w:ascii="Times New Roman" w:hAnsi="Times New Roman" w:cs="Times New Roman" w:hint="default"/>
      </w:rPr>
    </w:lvl>
    <w:lvl w:ilvl="4" w:tplc="88EC4088" w:tentative="1">
      <w:start w:val="1"/>
      <w:numFmt w:val="bullet"/>
      <w:lvlText w:val="•"/>
      <w:lvlJc w:val="left"/>
      <w:pPr>
        <w:tabs>
          <w:tab w:val="num" w:pos="3600"/>
        </w:tabs>
        <w:ind w:left="3600" w:hanging="360"/>
      </w:pPr>
      <w:rPr>
        <w:rFonts w:ascii="Times New Roman" w:hAnsi="Times New Roman" w:cs="Times New Roman" w:hint="default"/>
      </w:rPr>
    </w:lvl>
    <w:lvl w:ilvl="5" w:tplc="18ACC578" w:tentative="1">
      <w:start w:val="1"/>
      <w:numFmt w:val="bullet"/>
      <w:lvlText w:val="•"/>
      <w:lvlJc w:val="left"/>
      <w:pPr>
        <w:tabs>
          <w:tab w:val="num" w:pos="4320"/>
        </w:tabs>
        <w:ind w:left="4320" w:hanging="360"/>
      </w:pPr>
      <w:rPr>
        <w:rFonts w:ascii="Times New Roman" w:hAnsi="Times New Roman" w:cs="Times New Roman" w:hint="default"/>
      </w:rPr>
    </w:lvl>
    <w:lvl w:ilvl="6" w:tplc="15A23A6E" w:tentative="1">
      <w:start w:val="1"/>
      <w:numFmt w:val="bullet"/>
      <w:lvlText w:val="•"/>
      <w:lvlJc w:val="left"/>
      <w:pPr>
        <w:tabs>
          <w:tab w:val="num" w:pos="5040"/>
        </w:tabs>
        <w:ind w:left="5040" w:hanging="360"/>
      </w:pPr>
      <w:rPr>
        <w:rFonts w:ascii="Times New Roman" w:hAnsi="Times New Roman" w:cs="Times New Roman" w:hint="default"/>
      </w:rPr>
    </w:lvl>
    <w:lvl w:ilvl="7" w:tplc="0B7ACA64" w:tentative="1">
      <w:start w:val="1"/>
      <w:numFmt w:val="bullet"/>
      <w:lvlText w:val="•"/>
      <w:lvlJc w:val="left"/>
      <w:pPr>
        <w:tabs>
          <w:tab w:val="num" w:pos="5760"/>
        </w:tabs>
        <w:ind w:left="5760" w:hanging="360"/>
      </w:pPr>
      <w:rPr>
        <w:rFonts w:ascii="Times New Roman" w:hAnsi="Times New Roman" w:cs="Times New Roman" w:hint="default"/>
      </w:rPr>
    </w:lvl>
    <w:lvl w:ilvl="8" w:tplc="02608396"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6">
    <w:nsid w:val="01AA0432"/>
    <w:multiLevelType w:val="multilevel"/>
    <w:tmpl w:val="71A8D992"/>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7">
    <w:nsid w:val="15FD2E52"/>
    <w:multiLevelType w:val="multilevel"/>
    <w:tmpl w:val="4C68BC8A"/>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8">
    <w:nsid w:val="2DEC660D"/>
    <w:multiLevelType w:val="multilevel"/>
    <w:tmpl w:val="7C9CFAA6"/>
    <w:lvl w:ilvl="0">
      <w:start w:val="1"/>
      <w:numFmt w:val="bullet"/>
      <w:lvlText w:val=""/>
      <w:lvlJc w:val="left"/>
      <w:pPr>
        <w:tabs>
          <w:tab w:val="num" w:pos="1701"/>
        </w:tabs>
        <w:ind w:left="1701" w:hanging="1701"/>
      </w:pPr>
      <w:rPr>
        <w:rFonts w:ascii="Symbol" w:hAnsi="Symbol" w:cs="Symbol" w:hint="default"/>
        <w:color w:val="auto"/>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321352E6"/>
    <w:multiLevelType w:val="multilevel"/>
    <w:tmpl w:val="7B2CE0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0">
    <w:nsid w:val="346B2ED7"/>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13B3E33"/>
    <w:multiLevelType w:val="hybridMultilevel"/>
    <w:tmpl w:val="C82A8E0A"/>
    <w:lvl w:ilvl="0" w:tplc="C5BEA460">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46CB1EFC"/>
    <w:multiLevelType w:val="multilevel"/>
    <w:tmpl w:val="4120F482"/>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3">
    <w:nsid w:val="48F51223"/>
    <w:multiLevelType w:val="multilevel"/>
    <w:tmpl w:val="1BCA996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49EA543E"/>
    <w:multiLevelType w:val="multilevel"/>
    <w:tmpl w:val="BBE01FD2"/>
    <w:lvl w:ilvl="0">
      <w:start w:val="1"/>
      <w:numFmt w:val="decimal"/>
      <w:pStyle w:val="ListNumber"/>
      <w:lvlText w:val="%1."/>
      <w:lvlJc w:val="left"/>
      <w:pPr>
        <w:tabs>
          <w:tab w:val="num" w:pos="340"/>
        </w:tabs>
        <w:ind w:left="340" w:hanging="340"/>
      </w:pPr>
      <w:rPr>
        <w:rFonts w:hint="default"/>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59"/>
        </w:tabs>
        <w:ind w:left="1559" w:hanging="708"/>
      </w:pPr>
      <w:rPr>
        <w:rFonts w:hint="default"/>
      </w:rPr>
    </w:lvl>
    <w:lvl w:ilvl="3">
      <w:start w:val="1"/>
      <w:numFmt w:val="decimal"/>
      <w:lvlText w:val="%1.%2.%3.%4."/>
      <w:lvlJc w:val="left"/>
      <w:pPr>
        <w:tabs>
          <w:tab w:val="num" w:pos="2552"/>
        </w:tabs>
        <w:ind w:left="2552" w:hanging="993"/>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4961"/>
        </w:tabs>
        <w:ind w:left="4961" w:hanging="1275"/>
      </w:pPr>
      <w:rPr>
        <w:rFonts w:hint="default"/>
      </w:rPr>
    </w:lvl>
    <w:lvl w:ilvl="6">
      <w:start w:val="1"/>
      <w:numFmt w:val="decimal"/>
      <w:lvlText w:val="%1.%2.%3.%4.%5.%6.%7."/>
      <w:lvlJc w:val="left"/>
      <w:pPr>
        <w:tabs>
          <w:tab w:val="num" w:pos="5245"/>
        </w:tabs>
        <w:ind w:left="5245" w:hanging="1559"/>
      </w:pPr>
      <w:rPr>
        <w:rFonts w:hint="default"/>
      </w:rPr>
    </w:lvl>
    <w:lvl w:ilvl="7">
      <w:start w:val="1"/>
      <w:numFmt w:val="decimal"/>
      <w:lvlText w:val="%1.%2.%3.%4.%5.%6.%7.%8."/>
      <w:lvlJc w:val="left"/>
      <w:pPr>
        <w:tabs>
          <w:tab w:val="num" w:pos="5528"/>
        </w:tabs>
        <w:ind w:left="5528" w:hanging="1842"/>
      </w:pPr>
      <w:rPr>
        <w:rFonts w:hint="default"/>
      </w:rPr>
    </w:lvl>
    <w:lvl w:ilvl="8">
      <w:start w:val="1"/>
      <w:numFmt w:val="decimal"/>
      <w:lvlText w:val="%1.%2.%3.%4.%5.%6.%7.%8.%9."/>
      <w:lvlJc w:val="left"/>
      <w:pPr>
        <w:tabs>
          <w:tab w:val="num" w:pos="5670"/>
        </w:tabs>
        <w:ind w:left="5670" w:hanging="1984"/>
      </w:pPr>
      <w:rPr>
        <w:rFonts w:hint="default"/>
      </w:rPr>
    </w:lvl>
  </w:abstractNum>
  <w:abstractNum w:abstractNumId="15">
    <w:nsid w:val="59223259"/>
    <w:multiLevelType w:val="multilevel"/>
    <w:tmpl w:val="11E6298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6">
    <w:nsid w:val="5E1D5A28"/>
    <w:multiLevelType w:val="multilevel"/>
    <w:tmpl w:val="AC26C0EE"/>
    <w:lvl w:ilvl="0">
      <w:start w:val="1"/>
      <w:numFmt w:val="bullet"/>
      <w:pStyle w:val="List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0"/>
        </w:tabs>
        <w:ind w:left="1190" w:hanging="170"/>
      </w:pPr>
      <w:rPr>
        <w:rFonts w:ascii="Symbol" w:hAnsi="Symbol" w:cs="Symbol" w:hint="default"/>
      </w:rPr>
    </w:lvl>
    <w:lvl w:ilvl="7">
      <w:start w:val="1"/>
      <w:numFmt w:val="bullet"/>
      <w:lvlText w:val=""/>
      <w:lvlJc w:val="left"/>
      <w:pPr>
        <w:tabs>
          <w:tab w:val="num" w:pos="1360"/>
        </w:tabs>
        <w:ind w:left="1360" w:hanging="170"/>
      </w:pPr>
      <w:rPr>
        <w:rFonts w:ascii="Symbol" w:hAnsi="Symbol" w:cs="Symbol" w:hint="default"/>
      </w:rPr>
    </w:lvl>
    <w:lvl w:ilvl="8">
      <w:start w:val="1"/>
      <w:numFmt w:val="bullet"/>
      <w:lvlText w:val=""/>
      <w:lvlJc w:val="left"/>
      <w:pPr>
        <w:tabs>
          <w:tab w:val="num" w:pos="1530"/>
        </w:tabs>
        <w:ind w:left="1530" w:hanging="170"/>
      </w:pPr>
      <w:rPr>
        <w:rFonts w:ascii="Symbol" w:hAnsi="Symbol" w:cs="Symbol" w:hint="default"/>
      </w:rPr>
    </w:lvl>
  </w:abstractNum>
  <w:abstractNum w:abstractNumId="17">
    <w:nsid w:val="608D55DD"/>
    <w:multiLevelType w:val="hybridMultilevel"/>
    <w:tmpl w:val="C0B6A452"/>
    <w:lvl w:ilvl="0" w:tplc="BCEACE7A">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8">
    <w:nsid w:val="65733802"/>
    <w:multiLevelType w:val="hybridMultilevel"/>
    <w:tmpl w:val="6C94EC8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75BE5DCA"/>
    <w:multiLevelType w:val="hybridMultilevel"/>
    <w:tmpl w:val="D43CAED0"/>
    <w:lvl w:ilvl="0" w:tplc="DF1CB870">
      <w:start w:val="1"/>
      <w:numFmt w:val="bullet"/>
      <w:lvlText w:val="•"/>
      <w:lvlJc w:val="left"/>
      <w:pPr>
        <w:tabs>
          <w:tab w:val="num" w:pos="720"/>
        </w:tabs>
        <w:ind w:left="720" w:hanging="360"/>
      </w:pPr>
      <w:rPr>
        <w:rFonts w:ascii="Times New Roman" w:hAnsi="Times New Roman" w:cs="Times New Roman" w:hint="default"/>
      </w:rPr>
    </w:lvl>
    <w:lvl w:ilvl="1" w:tplc="2EFE509A" w:tentative="1">
      <w:start w:val="1"/>
      <w:numFmt w:val="bullet"/>
      <w:lvlText w:val="•"/>
      <w:lvlJc w:val="left"/>
      <w:pPr>
        <w:tabs>
          <w:tab w:val="num" w:pos="1440"/>
        </w:tabs>
        <w:ind w:left="1440" w:hanging="360"/>
      </w:pPr>
      <w:rPr>
        <w:rFonts w:ascii="Times New Roman" w:hAnsi="Times New Roman" w:cs="Times New Roman" w:hint="default"/>
      </w:rPr>
    </w:lvl>
    <w:lvl w:ilvl="2" w:tplc="7EF275E4" w:tentative="1">
      <w:start w:val="1"/>
      <w:numFmt w:val="bullet"/>
      <w:lvlText w:val="•"/>
      <w:lvlJc w:val="left"/>
      <w:pPr>
        <w:tabs>
          <w:tab w:val="num" w:pos="2160"/>
        </w:tabs>
        <w:ind w:left="2160" w:hanging="360"/>
      </w:pPr>
      <w:rPr>
        <w:rFonts w:ascii="Times New Roman" w:hAnsi="Times New Roman" w:cs="Times New Roman" w:hint="default"/>
      </w:rPr>
    </w:lvl>
    <w:lvl w:ilvl="3" w:tplc="0A34E596" w:tentative="1">
      <w:start w:val="1"/>
      <w:numFmt w:val="bullet"/>
      <w:lvlText w:val="•"/>
      <w:lvlJc w:val="left"/>
      <w:pPr>
        <w:tabs>
          <w:tab w:val="num" w:pos="2880"/>
        </w:tabs>
        <w:ind w:left="2880" w:hanging="360"/>
      </w:pPr>
      <w:rPr>
        <w:rFonts w:ascii="Times New Roman" w:hAnsi="Times New Roman" w:cs="Times New Roman" w:hint="default"/>
      </w:rPr>
    </w:lvl>
    <w:lvl w:ilvl="4" w:tplc="49D62D68" w:tentative="1">
      <w:start w:val="1"/>
      <w:numFmt w:val="bullet"/>
      <w:lvlText w:val="•"/>
      <w:lvlJc w:val="left"/>
      <w:pPr>
        <w:tabs>
          <w:tab w:val="num" w:pos="3600"/>
        </w:tabs>
        <w:ind w:left="3600" w:hanging="360"/>
      </w:pPr>
      <w:rPr>
        <w:rFonts w:ascii="Times New Roman" w:hAnsi="Times New Roman" w:cs="Times New Roman" w:hint="default"/>
      </w:rPr>
    </w:lvl>
    <w:lvl w:ilvl="5" w:tplc="707A5D3C" w:tentative="1">
      <w:start w:val="1"/>
      <w:numFmt w:val="bullet"/>
      <w:lvlText w:val="•"/>
      <w:lvlJc w:val="left"/>
      <w:pPr>
        <w:tabs>
          <w:tab w:val="num" w:pos="4320"/>
        </w:tabs>
        <w:ind w:left="4320" w:hanging="360"/>
      </w:pPr>
      <w:rPr>
        <w:rFonts w:ascii="Times New Roman" w:hAnsi="Times New Roman" w:cs="Times New Roman" w:hint="default"/>
      </w:rPr>
    </w:lvl>
    <w:lvl w:ilvl="6" w:tplc="1FBCC540" w:tentative="1">
      <w:start w:val="1"/>
      <w:numFmt w:val="bullet"/>
      <w:lvlText w:val="•"/>
      <w:lvlJc w:val="left"/>
      <w:pPr>
        <w:tabs>
          <w:tab w:val="num" w:pos="5040"/>
        </w:tabs>
        <w:ind w:left="5040" w:hanging="360"/>
      </w:pPr>
      <w:rPr>
        <w:rFonts w:ascii="Times New Roman" w:hAnsi="Times New Roman" w:cs="Times New Roman" w:hint="default"/>
      </w:rPr>
    </w:lvl>
    <w:lvl w:ilvl="7" w:tplc="AF86497A" w:tentative="1">
      <w:start w:val="1"/>
      <w:numFmt w:val="bullet"/>
      <w:lvlText w:val="•"/>
      <w:lvlJc w:val="left"/>
      <w:pPr>
        <w:tabs>
          <w:tab w:val="num" w:pos="5760"/>
        </w:tabs>
        <w:ind w:left="5760" w:hanging="360"/>
      </w:pPr>
      <w:rPr>
        <w:rFonts w:ascii="Times New Roman" w:hAnsi="Times New Roman" w:cs="Times New Roman" w:hint="default"/>
      </w:rPr>
    </w:lvl>
    <w:lvl w:ilvl="8" w:tplc="614E68E6"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20">
    <w:nsid w:val="7845469C"/>
    <w:multiLevelType w:val="multilevel"/>
    <w:tmpl w:val="040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79D65134"/>
    <w:multiLevelType w:val="multilevel"/>
    <w:tmpl w:val="2ECCA57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22">
    <w:nsid w:val="7E6248D5"/>
    <w:multiLevelType w:val="multilevel"/>
    <w:tmpl w:val="CF2084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
  </w:num>
  <w:num w:numId="2">
    <w:abstractNumId w:val="1"/>
  </w:num>
  <w:num w:numId="3">
    <w:abstractNumId w:val="2"/>
  </w:num>
  <w:num w:numId="4">
    <w:abstractNumId w:val="3"/>
  </w:num>
  <w:num w:numId="5">
    <w:abstractNumId w:val="1"/>
  </w:num>
  <w:num w:numId="6">
    <w:abstractNumId w:val="2"/>
  </w:num>
  <w:num w:numId="7">
    <w:abstractNumId w:val="3"/>
  </w:num>
  <w:num w:numId="8">
    <w:abstractNumId w:val="1"/>
  </w:num>
  <w:num w:numId="9">
    <w:abstractNumId w:val="2"/>
  </w:num>
  <w:num w:numId="10">
    <w:abstractNumId w:val="3"/>
  </w:num>
  <w:num w:numId="11">
    <w:abstractNumId w:val="1"/>
  </w:num>
  <w:num w:numId="12">
    <w:abstractNumId w:val="2"/>
  </w:num>
  <w:num w:numId="13">
    <w:abstractNumId w:val="3"/>
  </w:num>
  <w:num w:numId="14">
    <w:abstractNumId w:val="1"/>
  </w:num>
  <w:num w:numId="15">
    <w:abstractNumId w:val="2"/>
  </w:num>
  <w:num w:numId="16">
    <w:abstractNumId w:val="3"/>
  </w:num>
  <w:num w:numId="17">
    <w:abstractNumId w:val="1"/>
  </w:num>
  <w:num w:numId="18">
    <w:abstractNumId w:val="2"/>
  </w:num>
  <w:num w:numId="19">
    <w:abstractNumId w:val="11"/>
  </w:num>
  <w:num w:numId="20">
    <w:abstractNumId w:val="15"/>
  </w:num>
  <w:num w:numId="21">
    <w:abstractNumId w:val="12"/>
  </w:num>
  <w:num w:numId="22">
    <w:abstractNumId w:val="21"/>
  </w:num>
  <w:num w:numId="23">
    <w:abstractNumId w:val="9"/>
  </w:num>
  <w:num w:numId="24">
    <w:abstractNumId w:val="6"/>
  </w:num>
  <w:num w:numId="25">
    <w:abstractNumId w:val="7"/>
  </w:num>
  <w:num w:numId="26">
    <w:abstractNumId w:val="17"/>
  </w:num>
  <w:num w:numId="27">
    <w:abstractNumId w:val="8"/>
  </w:num>
  <w:num w:numId="28">
    <w:abstractNumId w:val="0"/>
  </w:num>
  <w:num w:numId="29">
    <w:abstractNumId w:val="3"/>
  </w:num>
  <w:num w:numId="30">
    <w:abstractNumId w:val="16"/>
  </w:num>
  <w:num w:numId="31">
    <w:abstractNumId w:val="1"/>
  </w:num>
  <w:num w:numId="32">
    <w:abstractNumId w:val="1"/>
  </w:num>
  <w:num w:numId="33">
    <w:abstractNumId w:val="2"/>
  </w:num>
  <w:num w:numId="34">
    <w:abstractNumId w:val="14"/>
  </w:num>
  <w:num w:numId="35">
    <w:abstractNumId w:val="13"/>
  </w:num>
  <w:num w:numId="36">
    <w:abstractNumId w:val="10"/>
  </w:num>
  <w:num w:numId="37">
    <w:abstractNumId w:val="22"/>
  </w:num>
  <w:num w:numId="38">
    <w:abstractNumId w:val="20"/>
  </w:num>
  <w:num w:numId="39">
    <w:abstractNumId w:val="5"/>
  </w:num>
  <w:num w:numId="40">
    <w:abstractNumId w:val="19"/>
  </w:num>
  <w:num w:numId="41">
    <w:abstractNumId w:val="4"/>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oNotTrackMoves/>
  <w:defaultTabStop w:val="1304"/>
  <w:hyphenationZone w:val="425"/>
  <w:drawingGridHorizontalSpacing w:val="90"/>
  <w:displayHorizontalDrawingGridEvery w:val="2"/>
  <w:characterSpacingControl w:val="doNotCompress"/>
  <w:doNotValidateAgainstSchema/>
  <w:doNotDemarcateInvalidXml/>
  <w:hdrShapeDefaults>
    <o:shapedefaults v:ext="edit" spidmax="4100"/>
    <o:shapelayout v:ext="edit">
      <o:idmap v:ext="edit" data="4"/>
      <o:rules v:ext="edit">
        <o:r id="V:Rule2" type="connector" idref="#AutoShape 1"/>
      </o:rules>
    </o:shapelayout>
  </w:hdrShapeDefaults>
  <w:footnotePr>
    <w:footnote w:id="-1"/>
    <w:footnote w:id="0"/>
    <w:footnote w:id="1"/>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631"/>
    <w:rsid w:val="000001CA"/>
    <w:rsid w:val="00005091"/>
    <w:rsid w:val="000060F1"/>
    <w:rsid w:val="0000673B"/>
    <w:rsid w:val="000207E9"/>
    <w:rsid w:val="00022D54"/>
    <w:rsid w:val="000358CF"/>
    <w:rsid w:val="00042BF7"/>
    <w:rsid w:val="00056315"/>
    <w:rsid w:val="00061A6D"/>
    <w:rsid w:val="0006503D"/>
    <w:rsid w:val="00071B64"/>
    <w:rsid w:val="00071F7F"/>
    <w:rsid w:val="000741EA"/>
    <w:rsid w:val="00096E39"/>
    <w:rsid w:val="000A44A5"/>
    <w:rsid w:val="000A4D38"/>
    <w:rsid w:val="000B0F86"/>
    <w:rsid w:val="000B50E0"/>
    <w:rsid w:val="000D4603"/>
    <w:rsid w:val="000F67BC"/>
    <w:rsid w:val="0010654E"/>
    <w:rsid w:val="001219F8"/>
    <w:rsid w:val="00131BD9"/>
    <w:rsid w:val="00137308"/>
    <w:rsid w:val="00142ACE"/>
    <w:rsid w:val="00150079"/>
    <w:rsid w:val="001608CF"/>
    <w:rsid w:val="001902C1"/>
    <w:rsid w:val="00197E22"/>
    <w:rsid w:val="001A0386"/>
    <w:rsid w:val="001A1BCA"/>
    <w:rsid w:val="001B5B55"/>
    <w:rsid w:val="001C20D5"/>
    <w:rsid w:val="001D2FA2"/>
    <w:rsid w:val="001D495A"/>
    <w:rsid w:val="001D5FC3"/>
    <w:rsid w:val="001D6229"/>
    <w:rsid w:val="001D6EF0"/>
    <w:rsid w:val="001E063B"/>
    <w:rsid w:val="001E06AB"/>
    <w:rsid w:val="001E36E8"/>
    <w:rsid w:val="001F5876"/>
    <w:rsid w:val="00202869"/>
    <w:rsid w:val="002035A3"/>
    <w:rsid w:val="002074C9"/>
    <w:rsid w:val="0021109A"/>
    <w:rsid w:val="0021289C"/>
    <w:rsid w:val="002159FE"/>
    <w:rsid w:val="00220018"/>
    <w:rsid w:val="00221A57"/>
    <w:rsid w:val="0023781D"/>
    <w:rsid w:val="00246C19"/>
    <w:rsid w:val="00253818"/>
    <w:rsid w:val="0025590F"/>
    <w:rsid w:val="00256060"/>
    <w:rsid w:val="00261F29"/>
    <w:rsid w:val="00262F53"/>
    <w:rsid w:val="002709AF"/>
    <w:rsid w:val="00274B94"/>
    <w:rsid w:val="002811CE"/>
    <w:rsid w:val="00281767"/>
    <w:rsid w:val="00287BE3"/>
    <w:rsid w:val="002965A6"/>
    <w:rsid w:val="002A3449"/>
    <w:rsid w:val="002A3B6C"/>
    <w:rsid w:val="002B177C"/>
    <w:rsid w:val="002B2EA7"/>
    <w:rsid w:val="002C3205"/>
    <w:rsid w:val="002D142E"/>
    <w:rsid w:val="002D6CB5"/>
    <w:rsid w:val="002E7D2D"/>
    <w:rsid w:val="002F3FF5"/>
    <w:rsid w:val="002F577F"/>
    <w:rsid w:val="00326132"/>
    <w:rsid w:val="0032616F"/>
    <w:rsid w:val="0034396E"/>
    <w:rsid w:val="00361F88"/>
    <w:rsid w:val="00383A70"/>
    <w:rsid w:val="00394422"/>
    <w:rsid w:val="003A164E"/>
    <w:rsid w:val="003B1ED5"/>
    <w:rsid w:val="003B46DB"/>
    <w:rsid w:val="003B64EE"/>
    <w:rsid w:val="003B6A92"/>
    <w:rsid w:val="003C1975"/>
    <w:rsid w:val="003C58D3"/>
    <w:rsid w:val="003C7C54"/>
    <w:rsid w:val="003C7D4E"/>
    <w:rsid w:val="003D43AA"/>
    <w:rsid w:val="003D4C20"/>
    <w:rsid w:val="003E43E5"/>
    <w:rsid w:val="00401360"/>
    <w:rsid w:val="00401E7A"/>
    <w:rsid w:val="00402429"/>
    <w:rsid w:val="00416386"/>
    <w:rsid w:val="00417405"/>
    <w:rsid w:val="0042000F"/>
    <w:rsid w:val="004306D4"/>
    <w:rsid w:val="00436DBE"/>
    <w:rsid w:val="00441FED"/>
    <w:rsid w:val="004533AC"/>
    <w:rsid w:val="004616D8"/>
    <w:rsid w:val="0047353B"/>
    <w:rsid w:val="00474EEC"/>
    <w:rsid w:val="00481631"/>
    <w:rsid w:val="0048625A"/>
    <w:rsid w:val="00492D1F"/>
    <w:rsid w:val="004B1FCF"/>
    <w:rsid w:val="004B51DC"/>
    <w:rsid w:val="004B5D1E"/>
    <w:rsid w:val="004B6611"/>
    <w:rsid w:val="004B66CF"/>
    <w:rsid w:val="004B7469"/>
    <w:rsid w:val="004C0468"/>
    <w:rsid w:val="004C5502"/>
    <w:rsid w:val="004C717A"/>
    <w:rsid w:val="004D6C9D"/>
    <w:rsid w:val="004E2821"/>
    <w:rsid w:val="004F08AE"/>
    <w:rsid w:val="004F2061"/>
    <w:rsid w:val="004F4CA9"/>
    <w:rsid w:val="004F7EBD"/>
    <w:rsid w:val="005014DD"/>
    <w:rsid w:val="00514ABC"/>
    <w:rsid w:val="00521480"/>
    <w:rsid w:val="0052384D"/>
    <w:rsid w:val="00527DD5"/>
    <w:rsid w:val="00535CDF"/>
    <w:rsid w:val="00536F3E"/>
    <w:rsid w:val="00553788"/>
    <w:rsid w:val="00556E30"/>
    <w:rsid w:val="00560607"/>
    <w:rsid w:val="00564AED"/>
    <w:rsid w:val="00570599"/>
    <w:rsid w:val="005779A0"/>
    <w:rsid w:val="005841C5"/>
    <w:rsid w:val="005947D6"/>
    <w:rsid w:val="005A042B"/>
    <w:rsid w:val="005A36A1"/>
    <w:rsid w:val="005A7856"/>
    <w:rsid w:val="005B40CB"/>
    <w:rsid w:val="005C29A0"/>
    <w:rsid w:val="005C4BB0"/>
    <w:rsid w:val="005D0D3C"/>
    <w:rsid w:val="005E3826"/>
    <w:rsid w:val="005F3518"/>
    <w:rsid w:val="00600D5E"/>
    <w:rsid w:val="00617CC5"/>
    <w:rsid w:val="00626527"/>
    <w:rsid w:val="00630FA5"/>
    <w:rsid w:val="00632F42"/>
    <w:rsid w:val="006378E1"/>
    <w:rsid w:val="0064622E"/>
    <w:rsid w:val="006565DE"/>
    <w:rsid w:val="006576F0"/>
    <w:rsid w:val="00661294"/>
    <w:rsid w:val="0066418B"/>
    <w:rsid w:val="00674494"/>
    <w:rsid w:val="00674D17"/>
    <w:rsid w:val="006844BA"/>
    <w:rsid w:val="006B6F24"/>
    <w:rsid w:val="006C071F"/>
    <w:rsid w:val="006C2695"/>
    <w:rsid w:val="006C3F26"/>
    <w:rsid w:val="006D362A"/>
    <w:rsid w:val="006E0961"/>
    <w:rsid w:val="006E0F15"/>
    <w:rsid w:val="006F5ACD"/>
    <w:rsid w:val="0071160E"/>
    <w:rsid w:val="007136F3"/>
    <w:rsid w:val="007265DF"/>
    <w:rsid w:val="00736AAA"/>
    <w:rsid w:val="00737077"/>
    <w:rsid w:val="00740E51"/>
    <w:rsid w:val="00756717"/>
    <w:rsid w:val="0076165B"/>
    <w:rsid w:val="007739E3"/>
    <w:rsid w:val="0078354D"/>
    <w:rsid w:val="007841AC"/>
    <w:rsid w:val="00794A68"/>
    <w:rsid w:val="00795F58"/>
    <w:rsid w:val="007A1F70"/>
    <w:rsid w:val="007A53CF"/>
    <w:rsid w:val="007A5948"/>
    <w:rsid w:val="007C0A12"/>
    <w:rsid w:val="007D035C"/>
    <w:rsid w:val="007E02F3"/>
    <w:rsid w:val="007E369E"/>
    <w:rsid w:val="007E7793"/>
    <w:rsid w:val="00803955"/>
    <w:rsid w:val="00804730"/>
    <w:rsid w:val="00805E31"/>
    <w:rsid w:val="0082586B"/>
    <w:rsid w:val="00826B21"/>
    <w:rsid w:val="00826D1A"/>
    <w:rsid w:val="008274CB"/>
    <w:rsid w:val="00833217"/>
    <w:rsid w:val="008455C4"/>
    <w:rsid w:val="0084665B"/>
    <w:rsid w:val="00853F90"/>
    <w:rsid w:val="008605F3"/>
    <w:rsid w:val="008620DC"/>
    <w:rsid w:val="008708C5"/>
    <w:rsid w:val="008746D9"/>
    <w:rsid w:val="008A30AF"/>
    <w:rsid w:val="008B07EE"/>
    <w:rsid w:val="008C1C07"/>
    <w:rsid w:val="008C5E2C"/>
    <w:rsid w:val="008D7721"/>
    <w:rsid w:val="008E7F49"/>
    <w:rsid w:val="00906DD8"/>
    <w:rsid w:val="0092011E"/>
    <w:rsid w:val="00920A5F"/>
    <w:rsid w:val="00921FC3"/>
    <w:rsid w:val="00923721"/>
    <w:rsid w:val="009311C6"/>
    <w:rsid w:val="00941B8D"/>
    <w:rsid w:val="00943F05"/>
    <w:rsid w:val="009546B1"/>
    <w:rsid w:val="00972D71"/>
    <w:rsid w:val="00982ACC"/>
    <w:rsid w:val="009A3D61"/>
    <w:rsid w:val="009A60A3"/>
    <w:rsid w:val="009B3589"/>
    <w:rsid w:val="009C04F1"/>
    <w:rsid w:val="009D5D2F"/>
    <w:rsid w:val="009E255A"/>
    <w:rsid w:val="009F1791"/>
    <w:rsid w:val="009F7A4B"/>
    <w:rsid w:val="00A04581"/>
    <w:rsid w:val="00A12586"/>
    <w:rsid w:val="00A16622"/>
    <w:rsid w:val="00A1786C"/>
    <w:rsid w:val="00A22347"/>
    <w:rsid w:val="00A24FE3"/>
    <w:rsid w:val="00A313FC"/>
    <w:rsid w:val="00A32E15"/>
    <w:rsid w:val="00A46D45"/>
    <w:rsid w:val="00A64EE4"/>
    <w:rsid w:val="00A714DE"/>
    <w:rsid w:val="00A71CBE"/>
    <w:rsid w:val="00A75CB7"/>
    <w:rsid w:val="00A859EC"/>
    <w:rsid w:val="00AA02E0"/>
    <w:rsid w:val="00AA07DF"/>
    <w:rsid w:val="00AB24C2"/>
    <w:rsid w:val="00AD063C"/>
    <w:rsid w:val="00AE6C04"/>
    <w:rsid w:val="00AF65DF"/>
    <w:rsid w:val="00B026F9"/>
    <w:rsid w:val="00B11F53"/>
    <w:rsid w:val="00B169B0"/>
    <w:rsid w:val="00B200AE"/>
    <w:rsid w:val="00B23044"/>
    <w:rsid w:val="00B26439"/>
    <w:rsid w:val="00B33200"/>
    <w:rsid w:val="00B3365E"/>
    <w:rsid w:val="00B35D45"/>
    <w:rsid w:val="00B40C6B"/>
    <w:rsid w:val="00B423F2"/>
    <w:rsid w:val="00B42F98"/>
    <w:rsid w:val="00B43A92"/>
    <w:rsid w:val="00B468FB"/>
    <w:rsid w:val="00B6041B"/>
    <w:rsid w:val="00B67899"/>
    <w:rsid w:val="00B74234"/>
    <w:rsid w:val="00B76293"/>
    <w:rsid w:val="00B83C8E"/>
    <w:rsid w:val="00B87258"/>
    <w:rsid w:val="00B949CA"/>
    <w:rsid w:val="00B95E51"/>
    <w:rsid w:val="00B95EC2"/>
    <w:rsid w:val="00BA11AA"/>
    <w:rsid w:val="00BA1B25"/>
    <w:rsid w:val="00BA5A84"/>
    <w:rsid w:val="00BB2770"/>
    <w:rsid w:val="00BC5397"/>
    <w:rsid w:val="00BC7475"/>
    <w:rsid w:val="00BC7CC1"/>
    <w:rsid w:val="00BD1D44"/>
    <w:rsid w:val="00BE106D"/>
    <w:rsid w:val="00BE2F5B"/>
    <w:rsid w:val="00BE3E20"/>
    <w:rsid w:val="00BE45E4"/>
    <w:rsid w:val="00BE46D1"/>
    <w:rsid w:val="00BE7A7E"/>
    <w:rsid w:val="00BF0EA0"/>
    <w:rsid w:val="00BF2F8B"/>
    <w:rsid w:val="00BF6FF0"/>
    <w:rsid w:val="00C032A9"/>
    <w:rsid w:val="00C139E7"/>
    <w:rsid w:val="00C16D15"/>
    <w:rsid w:val="00C2688C"/>
    <w:rsid w:val="00C32474"/>
    <w:rsid w:val="00C355B3"/>
    <w:rsid w:val="00C3581F"/>
    <w:rsid w:val="00C43753"/>
    <w:rsid w:val="00C6119C"/>
    <w:rsid w:val="00C83E4A"/>
    <w:rsid w:val="00C908C6"/>
    <w:rsid w:val="00CA7F53"/>
    <w:rsid w:val="00CB61E3"/>
    <w:rsid w:val="00CC0269"/>
    <w:rsid w:val="00CC6018"/>
    <w:rsid w:val="00CC78E6"/>
    <w:rsid w:val="00CD607F"/>
    <w:rsid w:val="00CD715B"/>
    <w:rsid w:val="00CE04A0"/>
    <w:rsid w:val="00CE7D1E"/>
    <w:rsid w:val="00D01753"/>
    <w:rsid w:val="00D1045F"/>
    <w:rsid w:val="00D10E72"/>
    <w:rsid w:val="00D161C4"/>
    <w:rsid w:val="00D246D3"/>
    <w:rsid w:val="00D32CC4"/>
    <w:rsid w:val="00D44C15"/>
    <w:rsid w:val="00D479EA"/>
    <w:rsid w:val="00D523B9"/>
    <w:rsid w:val="00D539D7"/>
    <w:rsid w:val="00D5719D"/>
    <w:rsid w:val="00D76AA4"/>
    <w:rsid w:val="00D83D0D"/>
    <w:rsid w:val="00D97F82"/>
    <w:rsid w:val="00DA238C"/>
    <w:rsid w:val="00DA6FEF"/>
    <w:rsid w:val="00DB66BD"/>
    <w:rsid w:val="00DC23A9"/>
    <w:rsid w:val="00DD06C0"/>
    <w:rsid w:val="00DE094D"/>
    <w:rsid w:val="00DE2164"/>
    <w:rsid w:val="00DE306C"/>
    <w:rsid w:val="00DE63F4"/>
    <w:rsid w:val="00E031CE"/>
    <w:rsid w:val="00E05BA4"/>
    <w:rsid w:val="00E102A8"/>
    <w:rsid w:val="00E12038"/>
    <w:rsid w:val="00E173F7"/>
    <w:rsid w:val="00E21494"/>
    <w:rsid w:val="00E21C33"/>
    <w:rsid w:val="00E266C7"/>
    <w:rsid w:val="00E26F2A"/>
    <w:rsid w:val="00E3542B"/>
    <w:rsid w:val="00E65195"/>
    <w:rsid w:val="00E657A5"/>
    <w:rsid w:val="00E82A6E"/>
    <w:rsid w:val="00E83555"/>
    <w:rsid w:val="00E83EBA"/>
    <w:rsid w:val="00E85116"/>
    <w:rsid w:val="00E857F2"/>
    <w:rsid w:val="00E94B39"/>
    <w:rsid w:val="00EA6038"/>
    <w:rsid w:val="00EA6213"/>
    <w:rsid w:val="00EE4FA1"/>
    <w:rsid w:val="00EE6249"/>
    <w:rsid w:val="00EE7B20"/>
    <w:rsid w:val="00EF6DC7"/>
    <w:rsid w:val="00EF7C3C"/>
    <w:rsid w:val="00F03221"/>
    <w:rsid w:val="00F051E0"/>
    <w:rsid w:val="00F106C7"/>
    <w:rsid w:val="00F118C0"/>
    <w:rsid w:val="00F17986"/>
    <w:rsid w:val="00F352C6"/>
    <w:rsid w:val="00F35E5A"/>
    <w:rsid w:val="00F5003F"/>
    <w:rsid w:val="00F500C0"/>
    <w:rsid w:val="00F604A4"/>
    <w:rsid w:val="00F6339E"/>
    <w:rsid w:val="00F637F5"/>
    <w:rsid w:val="00F731FD"/>
    <w:rsid w:val="00F95D8F"/>
    <w:rsid w:val="00FA2A2D"/>
    <w:rsid w:val="00FA4E6D"/>
    <w:rsid w:val="00FB234B"/>
    <w:rsid w:val="00FC6AF0"/>
    <w:rsid w:val="00FD072C"/>
    <w:rsid w:val="00FD072E"/>
    <w:rsid w:val="00FD7B2A"/>
    <w:rsid w:val="00FD7EC8"/>
    <w:rsid w:val="00FE021E"/>
    <w:rsid w:val="00FE5C40"/>
    <w:rsid w:val="00FF2135"/>
    <w:rsid w:val="00FF2279"/>
    <w:rsid w:val="00FF70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index heading" w:unhideWhenUsed="1"/>
    <w:lsdException w:name="caption" w:semiHidden="0" w:qFormat="1"/>
    <w:lsdException w:name="envelope address" w:unhideWhenUsed="1"/>
    <w:lsdException w:name="envelope return" w:unhideWhenUsed="1"/>
    <w:lsdException w:name="annotation reference" w:unhideWhenUsed="1"/>
    <w:lsdException w:name="line number" w:unhideWhenUsed="1"/>
    <w:lsdException w:name="table of authorities" w:unhideWhenUsed="1"/>
    <w:lsdException w:name="macro" w:unhideWhenUsed="1"/>
    <w:lsdException w:name="List" w:unhideWhenUsed="1"/>
    <w:lsdException w:name="List 2"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Body Text First Indent" w:unhideWhenUsed="1"/>
    <w:lsdException w:name="Body Text First Indent 2" w:unhideWhenUsed="1"/>
    <w:lsdException w:name="Body Text 2" w:unhideWhenUsed="1"/>
    <w:lsdException w:name="Body Text 3" w:unhideWhenUsed="1"/>
    <w:lsdException w:name="Body Text Indent 2" w:unhideWhenUsed="1"/>
    <w:lsdException w:name="Body Text Indent 3" w:unhideWhenUsed="1"/>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iPriority="37" w:unhideWhenUsed="1"/>
    <w:lsdException w:name="TOC Heading" w:semiHidden="0" w:qFormat="1"/>
  </w:latentStyles>
  <w:style w:type="paragraph" w:default="1" w:styleId="Normal">
    <w:name w:val="Normal"/>
    <w:qFormat/>
    <w:rsid w:val="00481631"/>
    <w:pPr>
      <w:spacing w:after="200"/>
    </w:pPr>
    <w:rPr>
      <w:rFonts w:ascii="Calibri" w:hAnsi="Calibri" w:cs="Calibri"/>
      <w:sz w:val="24"/>
      <w:szCs w:val="24"/>
      <w:lang w:val="da-DK"/>
    </w:rPr>
  </w:style>
  <w:style w:type="paragraph" w:styleId="Heading1">
    <w:name w:val="heading 1"/>
    <w:basedOn w:val="Normal"/>
    <w:next w:val="Normal"/>
    <w:link w:val="Heading1Char"/>
    <w:uiPriority w:val="99"/>
    <w:qFormat/>
    <w:rsid w:val="00CD607F"/>
    <w:pPr>
      <w:keepNext/>
      <w:keepLines/>
      <w:numPr>
        <w:numId w:val="38"/>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38"/>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38"/>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56E30"/>
    <w:rPr>
      <w:rFonts w:ascii="Calibri" w:eastAsia="Times New Roman" w:hAnsi="Calibri" w:cs="Calibri"/>
      <w:caps/>
      <w:sz w:val="21"/>
      <w:szCs w:val="21"/>
      <w:lang w:val="da-DK" w:eastAsia="en-US"/>
    </w:rPr>
  </w:style>
  <w:style w:type="character" w:customStyle="1" w:styleId="Heading2Char">
    <w:name w:val="Heading 2 Char"/>
    <w:link w:val="Heading2"/>
    <w:uiPriority w:val="99"/>
    <w:rsid w:val="00556E30"/>
    <w:rPr>
      <w:rFonts w:ascii="Calibri" w:eastAsia="Times New Roman" w:hAnsi="Calibri" w:cs="Calibri"/>
      <w:sz w:val="24"/>
      <w:szCs w:val="24"/>
      <w:lang w:val="da-DK" w:eastAsia="en-US"/>
    </w:rPr>
  </w:style>
  <w:style w:type="character" w:customStyle="1" w:styleId="Heading3Char">
    <w:name w:val="Heading 3 Char"/>
    <w:link w:val="Heading3"/>
    <w:uiPriority w:val="99"/>
    <w:rsid w:val="00556E30"/>
    <w:rPr>
      <w:rFonts w:ascii="Calibri" w:eastAsia="Times New Roman" w:hAnsi="Calibri" w:cs="Calibri"/>
      <w:sz w:val="24"/>
      <w:szCs w:val="24"/>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556E30"/>
    <w:rPr>
      <w:rFonts w:ascii="Calibri" w:hAnsi="Calibri" w:cs="Calibri"/>
      <w:sz w:val="24"/>
      <w:szCs w:val="24"/>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556E30"/>
    <w:rPr>
      <w:rFonts w:ascii="Calibri" w:hAnsi="Calibri" w:cs="Calibri"/>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0"/>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34"/>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color w:val="000000"/>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rPr>
      <w:color w:val="000000"/>
    </w:r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 w:type="paragraph" w:customStyle="1" w:styleId="ListParagraph2">
    <w:name w:val="List Paragraph2"/>
    <w:uiPriority w:val="99"/>
    <w:rsid w:val="008455C4"/>
    <w:pPr>
      <w:spacing w:after="200" w:line="276" w:lineRule="auto"/>
      <w:ind w:left="720"/>
    </w:pPr>
    <w:rPr>
      <w:rFonts w:ascii="Cambria" w:eastAsia="ヒラギノ角ゴ Pro W3" w:hAnsi="Cambria" w:cs="Cambria"/>
      <w:color w:val="000000"/>
      <w:sz w:val="22"/>
      <w:szCs w:val="22"/>
      <w:lang w:val="da-DK" w:eastAsia="da-DK"/>
    </w:rPr>
  </w:style>
  <w:style w:type="paragraph" w:customStyle="1" w:styleId="BRD">
    <w:name w:val="BRØD"/>
    <w:basedOn w:val="Normal"/>
    <w:uiPriority w:val="99"/>
    <w:rsid w:val="004F08AE"/>
    <w:pPr>
      <w:tabs>
        <w:tab w:val="left" w:pos="3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atLeast"/>
      <w:textAlignment w:val="center"/>
    </w:pPr>
    <w:rPr>
      <w:rFonts w:ascii="Constantia" w:hAnsi="Constantia" w:cs="Constantia"/>
      <w:color w:val="000000"/>
      <w:sz w:val="20"/>
      <w:szCs w:val="20"/>
      <w:lang w:val="en-GB" w:eastAsia="da-DK"/>
    </w:rPr>
  </w:style>
  <w:style w:type="paragraph" w:customStyle="1" w:styleId="TOOLRUBRIK">
    <w:name w:val="TOOL RUBRIK"/>
    <w:basedOn w:val="Normal"/>
    <w:uiPriority w:val="99"/>
    <w:rsid w:val="004F08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textAlignment w:val="center"/>
    </w:pPr>
    <w:rPr>
      <w:rFonts w:ascii="HelveticaNeueLT Std Cn" w:hAnsi="HelveticaNeueLT Std Cn" w:cs="HelveticaNeueLT Std Cn"/>
      <w:b/>
      <w:bCs/>
      <w:caps/>
      <w:color w:val="3573B5"/>
      <w:sz w:val="26"/>
      <w:szCs w:val="26"/>
      <w:lang w:val="en-US" w:eastAsia="da-DK"/>
    </w:rPr>
  </w:style>
  <w:style w:type="paragraph" w:customStyle="1" w:styleId="TOOL10">
    <w:name w:val="TOOL 10"/>
    <w:basedOn w:val="Normal"/>
    <w:uiPriority w:val="99"/>
    <w:rsid w:val="004F08AE"/>
    <w:pPr>
      <w:autoSpaceDE w:val="0"/>
      <w:autoSpaceDN w:val="0"/>
      <w:adjustRightInd w:val="0"/>
      <w:spacing w:after="0" w:line="240" w:lineRule="atLeast"/>
      <w:textAlignment w:val="center"/>
    </w:pPr>
    <w:rPr>
      <w:rFonts w:ascii="HelveticaNeueLT Std Lt" w:hAnsi="HelveticaNeueLT Std Lt" w:cs="HelveticaNeueLT Std Lt"/>
      <w:color w:val="000000"/>
      <w:sz w:val="18"/>
      <w:szCs w:val="18"/>
      <w:lang w:val="en-US"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892206">
      <w:bodyDiv w:val="1"/>
      <w:marLeft w:val="0"/>
      <w:marRight w:val="0"/>
      <w:marTop w:val="0"/>
      <w:marBottom w:val="0"/>
      <w:divBdr>
        <w:top w:val="none" w:sz="0" w:space="0" w:color="auto"/>
        <w:left w:val="none" w:sz="0" w:space="0" w:color="auto"/>
        <w:bottom w:val="none" w:sz="0" w:space="0" w:color="auto"/>
        <w:right w:val="none" w:sz="0" w:space="0" w:color="auto"/>
      </w:divBdr>
      <w:divsChild>
        <w:div w:id="1732776520">
          <w:marLeft w:val="547"/>
          <w:marRight w:val="0"/>
          <w:marTop w:val="0"/>
          <w:marBottom w:val="0"/>
          <w:divBdr>
            <w:top w:val="none" w:sz="0" w:space="0" w:color="auto"/>
            <w:left w:val="none" w:sz="0" w:space="0" w:color="auto"/>
            <w:bottom w:val="none" w:sz="0" w:space="0" w:color="auto"/>
            <w:right w:val="none" w:sz="0" w:space="0" w:color="auto"/>
          </w:divBdr>
        </w:div>
      </w:divsChild>
    </w:div>
    <w:div w:id="1756046139">
      <w:marLeft w:val="0"/>
      <w:marRight w:val="0"/>
      <w:marTop w:val="0"/>
      <w:marBottom w:val="0"/>
      <w:divBdr>
        <w:top w:val="none" w:sz="0" w:space="0" w:color="auto"/>
        <w:left w:val="none" w:sz="0" w:space="0" w:color="auto"/>
        <w:bottom w:val="none" w:sz="0" w:space="0" w:color="auto"/>
        <w:right w:val="none" w:sz="0" w:space="0" w:color="auto"/>
      </w:divBdr>
      <w:divsChild>
        <w:div w:id="1756046142">
          <w:marLeft w:val="547"/>
          <w:marRight w:val="0"/>
          <w:marTop w:val="0"/>
          <w:marBottom w:val="0"/>
          <w:divBdr>
            <w:top w:val="none" w:sz="0" w:space="0" w:color="auto"/>
            <w:left w:val="none" w:sz="0" w:space="0" w:color="auto"/>
            <w:bottom w:val="none" w:sz="0" w:space="0" w:color="auto"/>
            <w:right w:val="none" w:sz="0" w:space="0" w:color="auto"/>
          </w:divBdr>
        </w:div>
      </w:divsChild>
    </w:div>
    <w:div w:id="1756046140">
      <w:marLeft w:val="0"/>
      <w:marRight w:val="0"/>
      <w:marTop w:val="0"/>
      <w:marBottom w:val="0"/>
      <w:divBdr>
        <w:top w:val="none" w:sz="0" w:space="0" w:color="auto"/>
        <w:left w:val="none" w:sz="0" w:space="0" w:color="auto"/>
        <w:bottom w:val="none" w:sz="0" w:space="0" w:color="auto"/>
        <w:right w:val="none" w:sz="0" w:space="0" w:color="auto"/>
      </w:divBdr>
      <w:divsChild>
        <w:div w:id="175604614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474</Words>
  <Characters>2895</Characters>
  <Application>Microsoft Office Word</Application>
  <DocSecurity>0</DocSecurity>
  <Lines>24</Lines>
  <Paragraphs>6</Paragraphs>
  <ScaleCrop>false</ScaleCrop>
  <Company>Danish Red Cross</Company>
  <LinksUpToDate>false</LinksUpToDate>
  <CharactersWithSpaces>3363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Lasse Nørgaard</dc:creator>
  <cp:keywords/>
  <dc:description/>
  <cp:lastModifiedBy>Cecilie Fernandez</cp:lastModifiedBy>
  <cp:revision>7</cp:revision>
  <dcterms:created xsi:type="dcterms:W3CDTF">2012-11-09T09:10:00Z</dcterms:created>
  <dcterms:modified xsi:type="dcterms:W3CDTF">2013-08-07T10:50:00Z</dcterms:modified>
</cp:coreProperties>
</file>