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1F" w:rsidRPr="00A912B6" w:rsidRDefault="00C01E7D" w:rsidP="00630EF2">
      <w:pPr>
        <w:jc w:val="center"/>
        <w:rPr>
          <w:sz w:val="16"/>
          <w:lang w:val="de-DE"/>
        </w:rPr>
      </w:pPr>
      <w:r w:rsidRPr="00A912B6">
        <w:rPr>
          <w:lang w:val="de-DE" w:eastAsia="da-DK"/>
        </w:rPr>
        <w:drawing>
          <wp:inline distT="0" distB="0" distL="0" distR="0" wp14:anchorId="376B513A" wp14:editId="2B17FF07">
            <wp:extent cx="4708525" cy="828675"/>
            <wp:effectExtent l="0" t="38100" r="15875" b="47625"/>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C12E8" w:rsidRPr="00A912B6" w:rsidRDefault="002C12E8" w:rsidP="002608EC">
      <w:pPr>
        <w:rPr>
          <w:sz w:val="16"/>
          <w:lang w:val="de-DE"/>
        </w:rPr>
      </w:pPr>
    </w:p>
    <w:p w:rsidR="002C12E8" w:rsidRPr="00A912B6" w:rsidRDefault="002C12E8" w:rsidP="00D341D0">
      <w:pPr>
        <w:jc w:val="center"/>
        <w:rPr>
          <w:bCs/>
          <w:sz w:val="28"/>
          <w:szCs w:val="32"/>
          <w:lang w:val="de-DE"/>
        </w:rPr>
      </w:pPr>
      <w:r w:rsidRPr="00A912B6">
        <w:rPr>
          <w:sz w:val="28"/>
          <w:lang w:val="de-DE"/>
        </w:rPr>
        <w:t>Unterstützende Kommunikation und aktives Zuhören</w:t>
      </w:r>
    </w:p>
    <w:p w:rsidR="002C12E8" w:rsidRPr="00A912B6" w:rsidRDefault="002C12E8" w:rsidP="002608EC">
      <w:pPr>
        <w:rPr>
          <w:rFonts w:ascii="Calibri" w:hAnsi="Calibri" w:cs="Calibri"/>
          <w:sz w:val="16"/>
          <w:lang w:val="de-DE"/>
        </w:rPr>
      </w:pPr>
    </w:p>
    <w:p w:rsidR="002C12E8" w:rsidRPr="00A912B6" w:rsidRDefault="002C12E8" w:rsidP="002608EC">
      <w:pPr>
        <w:autoSpaceDE w:val="0"/>
        <w:autoSpaceDN w:val="0"/>
        <w:adjustRightInd w:val="0"/>
        <w:rPr>
          <w:rFonts w:ascii="Calibri" w:hAnsi="Calibri" w:cs="Calibri"/>
          <w:b/>
          <w:bCs/>
          <w:sz w:val="22"/>
          <w:szCs w:val="24"/>
          <w:lang w:val="de-DE"/>
        </w:rPr>
      </w:pPr>
      <w:r w:rsidRPr="00A912B6">
        <w:rPr>
          <w:rFonts w:ascii="Calibri" w:hAnsi="Calibri" w:cs="Calibri"/>
          <w:b/>
          <w:sz w:val="22"/>
          <w:lang w:val="de-DE"/>
        </w:rPr>
        <w:t>In diesem Dialog spricht V, ein/e Freiwillige/r, mit A, einer Frau in einer Notlage. Die Frau wurde Zeugin eines Autounfalls, der sich vor ihrem Haus ereignete und in dessen Verlauf der Fahrer schwer verletzt wurde.</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Oh, wieso ist das nur passiert? Es war so furchtbar.</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 xml:space="preserve">V: Nach Ihrer Beschreibung klingt es, als ob </w:t>
      </w:r>
      <w:bookmarkStart w:id="0" w:name="_GoBack"/>
      <w:bookmarkEnd w:id="0"/>
      <w:r w:rsidRPr="00A912B6">
        <w:rPr>
          <w:rFonts w:ascii="Calibri" w:hAnsi="Calibri" w:cs="Calibri"/>
          <w:i/>
          <w:sz w:val="22"/>
          <w:lang w:val="de-DE"/>
        </w:rPr>
        <w:t xml:space="preserve">es schrecklich war. Habe ich </w:t>
      </w:r>
      <w:proofErr w:type="gramStart"/>
      <w:r w:rsidRPr="00A912B6">
        <w:rPr>
          <w:rFonts w:ascii="Calibri" w:hAnsi="Calibri" w:cs="Calibri"/>
          <w:i/>
          <w:sz w:val="22"/>
          <w:lang w:val="de-DE"/>
        </w:rPr>
        <w:t>recht</w:t>
      </w:r>
      <w:proofErr w:type="gramEnd"/>
      <w:r w:rsidRPr="00A912B6">
        <w:rPr>
          <w:rFonts w:ascii="Calibri" w:hAnsi="Calibri" w:cs="Calibri"/>
          <w:i/>
          <w:sz w:val="22"/>
          <w:lang w:val="de-DE"/>
        </w:rPr>
        <w:t>?</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Ja, es war schrecklich ... (beginnt, unkontrolliert zu weinen) …</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Ich verstehe … (V rückt etwas näher) Möchten Sie mir erzählen, was passiert ist?</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Ich hörte das Auto draußen und rannte zur Tür, da sah ich, was passiert war.</w:t>
      </w: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Oh, es war wirklich entsetzlich ... (weint jetzt noch mehr als zuvor) ... Da war überall Blut ….</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Ich würde gerne mehr darüber erfahren, was Sie getan haben.</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Ich rannte zum Auto, um zu sehen, ob der Fahrer bei Bewusstsein war, und dann habe ich schnell einen Krankenwagen gerufen. Ich habe so lange mit dem Fahrer gesprochen, bis der Krankenwagen kam.</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Sie haben sich also zuerst vergewissert, dass es dem Fahrer gut ging, danach haben Sie Hilfe gerufen und schließlich sind Sie beim Fahrer geblieben?</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Ja, genau das habe ich getan.</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Das klingt als hätten Sie schnell reagiert, gutes Urteilsvermögen bewiesen und dem Fahrer bestmöglich geholfen.</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(seufzt ...) Ja, das stimmt, aber es war erschütternd.</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Ich kann verstehen, dass das für Sie ein großer Schock gewesen sein muss.</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i/>
          <w:iCs/>
          <w:sz w:val="22"/>
          <w:szCs w:val="24"/>
          <w:lang w:val="de-DE"/>
        </w:rPr>
      </w:pPr>
      <w:r w:rsidRPr="00A912B6">
        <w:rPr>
          <w:rFonts w:ascii="Calibri" w:hAnsi="Calibri" w:cs="Calibri"/>
          <w:i/>
          <w:sz w:val="22"/>
          <w:lang w:val="de-DE"/>
        </w:rPr>
        <w:t>V: Wie fühlen Sie sich jetzt?</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Etwas besser, danke. Es fühlt sich immer noch unwirklich an, aber ich bin froh, dass der Fahrer überlebt hat.</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2608EC">
      <w:pPr>
        <w:autoSpaceDE w:val="0"/>
        <w:autoSpaceDN w:val="0"/>
        <w:adjustRightInd w:val="0"/>
        <w:rPr>
          <w:rFonts w:ascii="Calibri" w:hAnsi="Calibri" w:cs="Calibri"/>
          <w:sz w:val="22"/>
          <w:szCs w:val="24"/>
          <w:lang w:val="de-DE"/>
        </w:rPr>
      </w:pPr>
      <w:r w:rsidRPr="00A912B6">
        <w:rPr>
          <w:rFonts w:ascii="Calibri" w:hAnsi="Calibri" w:cs="Calibri"/>
          <w:sz w:val="22"/>
          <w:lang w:val="de-DE"/>
        </w:rPr>
        <w:t>A: Meinen Sie, ich sollte ins Krankenhaus gehen und den Fahrer besuchen?</w:t>
      </w:r>
    </w:p>
    <w:p w:rsidR="002C12E8" w:rsidRPr="00A912B6" w:rsidRDefault="002C12E8" w:rsidP="002608EC">
      <w:pPr>
        <w:autoSpaceDE w:val="0"/>
        <w:autoSpaceDN w:val="0"/>
        <w:adjustRightInd w:val="0"/>
        <w:rPr>
          <w:rFonts w:ascii="Calibri" w:hAnsi="Calibri" w:cs="Calibri"/>
          <w:sz w:val="22"/>
          <w:szCs w:val="24"/>
          <w:lang w:val="de-DE"/>
        </w:rPr>
      </w:pPr>
    </w:p>
    <w:p w:rsidR="002C12E8" w:rsidRPr="00A912B6" w:rsidRDefault="002C12E8" w:rsidP="00630EF2">
      <w:pPr>
        <w:autoSpaceDE w:val="0"/>
        <w:autoSpaceDN w:val="0"/>
        <w:adjustRightInd w:val="0"/>
        <w:rPr>
          <w:rStyle w:val="Catagory"/>
          <w:rFonts w:ascii="Calibri" w:hAnsi="Calibri" w:cs="Calibri"/>
          <w:sz w:val="16"/>
          <w:szCs w:val="18"/>
          <w:lang w:val="de-DE"/>
        </w:rPr>
      </w:pPr>
      <w:r w:rsidRPr="00A912B6">
        <w:rPr>
          <w:rFonts w:ascii="Calibri" w:hAnsi="Calibri" w:cs="Calibri"/>
          <w:i/>
          <w:sz w:val="22"/>
          <w:lang w:val="de-DE"/>
        </w:rPr>
        <w:t>V: Ich bin nicht sicher, ob ich diese Frage für Sie beantworten kann. Vielleicht können Sie mir noch ein bisschen mehr dazu sagen, warum Sie hingehen möchten, und wir können darüber sprechen.</w:t>
      </w:r>
    </w:p>
    <w:sectPr w:rsidR="002C12E8" w:rsidRPr="00A912B6" w:rsidSect="00540B83">
      <w:footerReference w:type="default" r:id="rId13"/>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754" w:rsidRDefault="00533754" w:rsidP="00E173F7">
      <w:pPr>
        <w:pStyle w:val="Heading2"/>
      </w:pPr>
      <w:r>
        <w:separator/>
      </w:r>
    </w:p>
  </w:endnote>
  <w:endnote w:type="continuationSeparator" w:id="0">
    <w:p w:rsidR="00533754" w:rsidRDefault="00533754"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2E8" w:rsidRPr="001E063B" w:rsidRDefault="002C12E8"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754" w:rsidRPr="002035A3" w:rsidRDefault="00C01E7D" w:rsidP="00A313FC">
      <w:pPr>
        <w:pStyle w:val="Footer"/>
        <w:spacing w:after="140"/>
      </w:pPr>
      <w:r>
        <w:rPr>
          <w:noProof/>
          <w:lang w:eastAsia="da-DK"/>
        </w:rPr>
        <mc:AlternateContent>
          <mc:Choice Requires="wps">
            <w:drawing>
              <wp:anchor distT="0" distB="0" distL="114300" distR="114300" simplePos="0" relativeHeight="251658240" behindDoc="0" locked="0" layoutInCell="1" allowOverlap="1">
                <wp:simplePos x="0" y="0"/>
                <wp:positionH relativeFrom="character">
                  <wp:posOffset>0</wp:posOffset>
                </wp:positionH>
                <wp:positionV relativeFrom="line">
                  <wp:posOffset>0</wp:posOffset>
                </wp:positionV>
                <wp:extent cx="5904230" cy="0"/>
                <wp:effectExtent l="9525" t="9525" r="1079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8FDA19A" id="_x0000_t32" coordsize="21600,21600" o:spt="32" o:oned="t" path="m,l21600,21600e" filled="f">
                <v:path arrowok="t" fillok="f" o:connecttype="none"/>
                <o:lock v:ext="edit" shapetype="t"/>
              </v:shapetype>
              <v:shape id="AutoShape 1" o:spid="_x0000_s1026" type="#_x0000_t32" style="position:absolute;margin-left:0;margin-top:0;width:464.9pt;height:0;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wrap anchory="line"/>
              </v:shape>
            </w:pict>
          </mc:Fallback>
        </mc:AlternateContent>
      </w:r>
      <w:r>
        <w:rPr>
          <w:noProof/>
          <w:lang w:eastAsia="da-DK"/>
        </w:rPr>
        <w:drawing>
          <wp:inline distT="0" distB="0" distL="0" distR="0">
            <wp:extent cx="2743200" cy="2743200"/>
            <wp:effectExtent l="0" t="0" r="0" b="0"/>
            <wp:docPr id="2" name="Bild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Move="1" noResize="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footnote>
  <w:footnote w:type="continuationSeparator" w:id="0">
    <w:p w:rsidR="00533754" w:rsidRPr="002035A3" w:rsidRDefault="00533754" w:rsidP="002035A3">
      <w:pPr>
        <w:pStyle w:val="Footer"/>
      </w:pPr>
    </w:p>
  </w:footnote>
  <w:footnote w:type="continuationNotice" w:id="1">
    <w:p w:rsidR="00533754" w:rsidRDefault="0053375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02732A62"/>
    <w:multiLevelType w:val="hybridMultilevel"/>
    <w:tmpl w:val="768076C4"/>
    <w:lvl w:ilvl="0" w:tplc="B6E4FB54">
      <w:start w:val="1"/>
      <w:numFmt w:val="bullet"/>
      <w:lvlText w:val="•"/>
      <w:lvlJc w:val="left"/>
      <w:pPr>
        <w:tabs>
          <w:tab w:val="num" w:pos="720"/>
        </w:tabs>
        <w:ind w:left="720" w:hanging="360"/>
      </w:pPr>
      <w:rPr>
        <w:rFonts w:ascii="Times New Roman" w:hAnsi="Times New Roman" w:hint="default"/>
      </w:rPr>
    </w:lvl>
    <w:lvl w:ilvl="1" w:tplc="89D6644E" w:tentative="1">
      <w:start w:val="1"/>
      <w:numFmt w:val="bullet"/>
      <w:lvlText w:val="•"/>
      <w:lvlJc w:val="left"/>
      <w:pPr>
        <w:tabs>
          <w:tab w:val="num" w:pos="1440"/>
        </w:tabs>
        <w:ind w:left="1440" w:hanging="360"/>
      </w:pPr>
      <w:rPr>
        <w:rFonts w:ascii="Times New Roman" w:hAnsi="Times New Roman" w:hint="default"/>
      </w:rPr>
    </w:lvl>
    <w:lvl w:ilvl="2" w:tplc="87460108" w:tentative="1">
      <w:start w:val="1"/>
      <w:numFmt w:val="bullet"/>
      <w:lvlText w:val="•"/>
      <w:lvlJc w:val="left"/>
      <w:pPr>
        <w:tabs>
          <w:tab w:val="num" w:pos="2160"/>
        </w:tabs>
        <w:ind w:left="2160" w:hanging="360"/>
      </w:pPr>
      <w:rPr>
        <w:rFonts w:ascii="Times New Roman" w:hAnsi="Times New Roman" w:hint="default"/>
      </w:rPr>
    </w:lvl>
    <w:lvl w:ilvl="3" w:tplc="CBFC09AE" w:tentative="1">
      <w:start w:val="1"/>
      <w:numFmt w:val="bullet"/>
      <w:lvlText w:val="•"/>
      <w:lvlJc w:val="left"/>
      <w:pPr>
        <w:tabs>
          <w:tab w:val="num" w:pos="2880"/>
        </w:tabs>
        <w:ind w:left="2880" w:hanging="360"/>
      </w:pPr>
      <w:rPr>
        <w:rFonts w:ascii="Times New Roman" w:hAnsi="Times New Roman" w:hint="default"/>
      </w:rPr>
    </w:lvl>
    <w:lvl w:ilvl="4" w:tplc="A3AED8CC" w:tentative="1">
      <w:start w:val="1"/>
      <w:numFmt w:val="bullet"/>
      <w:lvlText w:val="•"/>
      <w:lvlJc w:val="left"/>
      <w:pPr>
        <w:tabs>
          <w:tab w:val="num" w:pos="3600"/>
        </w:tabs>
        <w:ind w:left="3600" w:hanging="360"/>
      </w:pPr>
      <w:rPr>
        <w:rFonts w:ascii="Times New Roman" w:hAnsi="Times New Roman" w:hint="default"/>
      </w:rPr>
    </w:lvl>
    <w:lvl w:ilvl="5" w:tplc="B53433C4" w:tentative="1">
      <w:start w:val="1"/>
      <w:numFmt w:val="bullet"/>
      <w:lvlText w:val="•"/>
      <w:lvlJc w:val="left"/>
      <w:pPr>
        <w:tabs>
          <w:tab w:val="num" w:pos="4320"/>
        </w:tabs>
        <w:ind w:left="4320" w:hanging="360"/>
      </w:pPr>
      <w:rPr>
        <w:rFonts w:ascii="Times New Roman" w:hAnsi="Times New Roman" w:hint="default"/>
      </w:rPr>
    </w:lvl>
    <w:lvl w:ilvl="6" w:tplc="447E0868" w:tentative="1">
      <w:start w:val="1"/>
      <w:numFmt w:val="bullet"/>
      <w:lvlText w:val="•"/>
      <w:lvlJc w:val="left"/>
      <w:pPr>
        <w:tabs>
          <w:tab w:val="num" w:pos="5040"/>
        </w:tabs>
        <w:ind w:left="5040" w:hanging="360"/>
      </w:pPr>
      <w:rPr>
        <w:rFonts w:ascii="Times New Roman" w:hAnsi="Times New Roman" w:hint="default"/>
      </w:rPr>
    </w:lvl>
    <w:lvl w:ilvl="7" w:tplc="BC08FB68" w:tentative="1">
      <w:start w:val="1"/>
      <w:numFmt w:val="bullet"/>
      <w:lvlText w:val="•"/>
      <w:lvlJc w:val="left"/>
      <w:pPr>
        <w:tabs>
          <w:tab w:val="num" w:pos="5760"/>
        </w:tabs>
        <w:ind w:left="5760" w:hanging="360"/>
      </w:pPr>
      <w:rPr>
        <w:rFonts w:ascii="Times New Roman" w:hAnsi="Times New Roman" w:hint="default"/>
      </w:rPr>
    </w:lvl>
    <w:lvl w:ilvl="8" w:tplc="8FCA9A2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2">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4">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5">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6">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9">
    <w:nsid w:val="7CC73BA2"/>
    <w:multiLevelType w:val="hybridMultilevel"/>
    <w:tmpl w:val="F1C242D2"/>
    <w:lvl w:ilvl="0" w:tplc="D410E5F0">
      <w:start w:val="1"/>
      <w:numFmt w:val="bullet"/>
      <w:lvlText w:val="•"/>
      <w:lvlJc w:val="left"/>
      <w:pPr>
        <w:tabs>
          <w:tab w:val="num" w:pos="720"/>
        </w:tabs>
        <w:ind w:left="720" w:hanging="360"/>
      </w:pPr>
      <w:rPr>
        <w:rFonts w:ascii="Times New Roman" w:hAnsi="Times New Roman" w:hint="default"/>
      </w:rPr>
    </w:lvl>
    <w:lvl w:ilvl="1" w:tplc="E286BE50" w:tentative="1">
      <w:start w:val="1"/>
      <w:numFmt w:val="bullet"/>
      <w:lvlText w:val="•"/>
      <w:lvlJc w:val="left"/>
      <w:pPr>
        <w:tabs>
          <w:tab w:val="num" w:pos="1440"/>
        </w:tabs>
        <w:ind w:left="1440" w:hanging="360"/>
      </w:pPr>
      <w:rPr>
        <w:rFonts w:ascii="Times New Roman" w:hAnsi="Times New Roman" w:hint="default"/>
      </w:rPr>
    </w:lvl>
    <w:lvl w:ilvl="2" w:tplc="9190C1B0" w:tentative="1">
      <w:start w:val="1"/>
      <w:numFmt w:val="bullet"/>
      <w:lvlText w:val="•"/>
      <w:lvlJc w:val="left"/>
      <w:pPr>
        <w:tabs>
          <w:tab w:val="num" w:pos="2160"/>
        </w:tabs>
        <w:ind w:left="2160" w:hanging="360"/>
      </w:pPr>
      <w:rPr>
        <w:rFonts w:ascii="Times New Roman" w:hAnsi="Times New Roman" w:hint="default"/>
      </w:rPr>
    </w:lvl>
    <w:lvl w:ilvl="3" w:tplc="03FACDDC" w:tentative="1">
      <w:start w:val="1"/>
      <w:numFmt w:val="bullet"/>
      <w:lvlText w:val="•"/>
      <w:lvlJc w:val="left"/>
      <w:pPr>
        <w:tabs>
          <w:tab w:val="num" w:pos="2880"/>
        </w:tabs>
        <w:ind w:left="2880" w:hanging="360"/>
      </w:pPr>
      <w:rPr>
        <w:rFonts w:ascii="Times New Roman" w:hAnsi="Times New Roman" w:hint="default"/>
      </w:rPr>
    </w:lvl>
    <w:lvl w:ilvl="4" w:tplc="20106606" w:tentative="1">
      <w:start w:val="1"/>
      <w:numFmt w:val="bullet"/>
      <w:lvlText w:val="•"/>
      <w:lvlJc w:val="left"/>
      <w:pPr>
        <w:tabs>
          <w:tab w:val="num" w:pos="3600"/>
        </w:tabs>
        <w:ind w:left="3600" w:hanging="360"/>
      </w:pPr>
      <w:rPr>
        <w:rFonts w:ascii="Times New Roman" w:hAnsi="Times New Roman" w:hint="default"/>
      </w:rPr>
    </w:lvl>
    <w:lvl w:ilvl="5" w:tplc="83444A3C" w:tentative="1">
      <w:start w:val="1"/>
      <w:numFmt w:val="bullet"/>
      <w:lvlText w:val="•"/>
      <w:lvlJc w:val="left"/>
      <w:pPr>
        <w:tabs>
          <w:tab w:val="num" w:pos="4320"/>
        </w:tabs>
        <w:ind w:left="4320" w:hanging="360"/>
      </w:pPr>
      <w:rPr>
        <w:rFonts w:ascii="Times New Roman" w:hAnsi="Times New Roman" w:hint="default"/>
      </w:rPr>
    </w:lvl>
    <w:lvl w:ilvl="6" w:tplc="5D62EF56" w:tentative="1">
      <w:start w:val="1"/>
      <w:numFmt w:val="bullet"/>
      <w:lvlText w:val="•"/>
      <w:lvlJc w:val="left"/>
      <w:pPr>
        <w:tabs>
          <w:tab w:val="num" w:pos="5040"/>
        </w:tabs>
        <w:ind w:left="5040" w:hanging="360"/>
      </w:pPr>
      <w:rPr>
        <w:rFonts w:ascii="Times New Roman" w:hAnsi="Times New Roman" w:hint="default"/>
      </w:rPr>
    </w:lvl>
    <w:lvl w:ilvl="7" w:tplc="469E71F0" w:tentative="1">
      <w:start w:val="1"/>
      <w:numFmt w:val="bullet"/>
      <w:lvlText w:val="•"/>
      <w:lvlJc w:val="left"/>
      <w:pPr>
        <w:tabs>
          <w:tab w:val="num" w:pos="5760"/>
        </w:tabs>
        <w:ind w:left="5760" w:hanging="360"/>
      </w:pPr>
      <w:rPr>
        <w:rFonts w:ascii="Times New Roman" w:hAnsi="Times New Roman" w:hint="default"/>
      </w:rPr>
    </w:lvl>
    <w:lvl w:ilvl="8" w:tplc="6ACA458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3"/>
  </w:num>
  <w:num w:numId="20">
    <w:abstractNumId w:val="1"/>
  </w:num>
  <w:num w:numId="21">
    <w:abstractNumId w:val="2"/>
  </w:num>
  <w:num w:numId="22">
    <w:abstractNumId w:val="3"/>
  </w:num>
  <w:num w:numId="23">
    <w:abstractNumId w:val="1"/>
  </w:num>
  <w:num w:numId="24">
    <w:abstractNumId w:val="2"/>
  </w:num>
  <w:num w:numId="25">
    <w:abstractNumId w:val="10"/>
  </w:num>
  <w:num w:numId="26">
    <w:abstractNumId w:val="14"/>
  </w:num>
  <w:num w:numId="27">
    <w:abstractNumId w:val="11"/>
  </w:num>
  <w:num w:numId="28">
    <w:abstractNumId w:val="18"/>
  </w:num>
  <w:num w:numId="29">
    <w:abstractNumId w:val="8"/>
  </w:num>
  <w:num w:numId="30">
    <w:abstractNumId w:val="4"/>
  </w:num>
  <w:num w:numId="31">
    <w:abstractNumId w:val="6"/>
  </w:num>
  <w:num w:numId="32">
    <w:abstractNumId w:val="16"/>
  </w:num>
  <w:num w:numId="33">
    <w:abstractNumId w:val="7"/>
  </w:num>
  <w:num w:numId="34">
    <w:abstractNumId w:val="0"/>
  </w:num>
  <w:num w:numId="35">
    <w:abstractNumId w:val="3"/>
  </w:num>
  <w:num w:numId="36">
    <w:abstractNumId w:val="15"/>
  </w:num>
  <w:num w:numId="37">
    <w:abstractNumId w:val="1"/>
  </w:num>
  <w:num w:numId="38">
    <w:abstractNumId w:val="1"/>
  </w:num>
  <w:num w:numId="39">
    <w:abstractNumId w:val="2"/>
  </w:num>
  <w:num w:numId="40">
    <w:abstractNumId w:val="13"/>
  </w:num>
  <w:num w:numId="41">
    <w:abstractNumId w:val="12"/>
  </w:num>
  <w:num w:numId="42">
    <w:abstractNumId w:val="9"/>
  </w:num>
  <w:num w:numId="43">
    <w:abstractNumId w:val="20"/>
  </w:num>
  <w:num w:numId="44">
    <w:abstractNumId w:val="17"/>
  </w:num>
  <w:num w:numId="45">
    <w:abstractNumId w:val="19"/>
  </w:num>
  <w:num w:numId="4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8EC"/>
    <w:rsid w:val="000001CA"/>
    <w:rsid w:val="00005091"/>
    <w:rsid w:val="000060F1"/>
    <w:rsid w:val="0000673B"/>
    <w:rsid w:val="000207E9"/>
    <w:rsid w:val="00022D54"/>
    <w:rsid w:val="000358CF"/>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15800"/>
    <w:rsid w:val="001219F8"/>
    <w:rsid w:val="00131BD9"/>
    <w:rsid w:val="00137308"/>
    <w:rsid w:val="00142ACE"/>
    <w:rsid w:val="00150079"/>
    <w:rsid w:val="001608CF"/>
    <w:rsid w:val="00197E22"/>
    <w:rsid w:val="001A0386"/>
    <w:rsid w:val="001A1BCA"/>
    <w:rsid w:val="001B5B55"/>
    <w:rsid w:val="001C20D5"/>
    <w:rsid w:val="001D2FA2"/>
    <w:rsid w:val="001D495A"/>
    <w:rsid w:val="001D5FC3"/>
    <w:rsid w:val="001D6229"/>
    <w:rsid w:val="001D6EF0"/>
    <w:rsid w:val="001E063B"/>
    <w:rsid w:val="001E06AB"/>
    <w:rsid w:val="001E36E8"/>
    <w:rsid w:val="001F3FC8"/>
    <w:rsid w:val="001F5876"/>
    <w:rsid w:val="00202869"/>
    <w:rsid w:val="002035A3"/>
    <w:rsid w:val="002074C9"/>
    <w:rsid w:val="0021109A"/>
    <w:rsid w:val="0021228C"/>
    <w:rsid w:val="0021289C"/>
    <w:rsid w:val="002159FE"/>
    <w:rsid w:val="00220018"/>
    <w:rsid w:val="00221A57"/>
    <w:rsid w:val="0023781D"/>
    <w:rsid w:val="00246C19"/>
    <w:rsid w:val="00256060"/>
    <w:rsid w:val="002608EC"/>
    <w:rsid w:val="00261F29"/>
    <w:rsid w:val="00262F53"/>
    <w:rsid w:val="002709AF"/>
    <w:rsid w:val="00274B94"/>
    <w:rsid w:val="002811CE"/>
    <w:rsid w:val="00281767"/>
    <w:rsid w:val="00287BE3"/>
    <w:rsid w:val="002965A6"/>
    <w:rsid w:val="002A3449"/>
    <w:rsid w:val="002A3B6C"/>
    <w:rsid w:val="002B177C"/>
    <w:rsid w:val="002B2EA7"/>
    <w:rsid w:val="002C12E8"/>
    <w:rsid w:val="002C3205"/>
    <w:rsid w:val="002C6FD8"/>
    <w:rsid w:val="002D142E"/>
    <w:rsid w:val="002D6CB5"/>
    <w:rsid w:val="002E7D2D"/>
    <w:rsid w:val="002F3FF5"/>
    <w:rsid w:val="00326132"/>
    <w:rsid w:val="0032616F"/>
    <w:rsid w:val="0034396E"/>
    <w:rsid w:val="00361F88"/>
    <w:rsid w:val="00367EFC"/>
    <w:rsid w:val="00381492"/>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6DBE"/>
    <w:rsid w:val="00441FED"/>
    <w:rsid w:val="004533AC"/>
    <w:rsid w:val="004616D8"/>
    <w:rsid w:val="00474EEC"/>
    <w:rsid w:val="0048625A"/>
    <w:rsid w:val="00492D1F"/>
    <w:rsid w:val="004B1FCF"/>
    <w:rsid w:val="004B51DC"/>
    <w:rsid w:val="004B5D1E"/>
    <w:rsid w:val="004B6611"/>
    <w:rsid w:val="004B66CF"/>
    <w:rsid w:val="004B7469"/>
    <w:rsid w:val="004C0468"/>
    <w:rsid w:val="004C5502"/>
    <w:rsid w:val="004C717A"/>
    <w:rsid w:val="004D6C9D"/>
    <w:rsid w:val="004E5040"/>
    <w:rsid w:val="004F2061"/>
    <w:rsid w:val="004F4CA9"/>
    <w:rsid w:val="004F7EBD"/>
    <w:rsid w:val="005014DD"/>
    <w:rsid w:val="00514ABC"/>
    <w:rsid w:val="00521480"/>
    <w:rsid w:val="0052384D"/>
    <w:rsid w:val="0052542D"/>
    <w:rsid w:val="00527DD5"/>
    <w:rsid w:val="00533754"/>
    <w:rsid w:val="00535CDF"/>
    <w:rsid w:val="00536F3E"/>
    <w:rsid w:val="00540B83"/>
    <w:rsid w:val="00553788"/>
    <w:rsid w:val="00560607"/>
    <w:rsid w:val="00564AED"/>
    <w:rsid w:val="005779A0"/>
    <w:rsid w:val="005841C5"/>
    <w:rsid w:val="005947D6"/>
    <w:rsid w:val="005A042B"/>
    <w:rsid w:val="005A36A1"/>
    <w:rsid w:val="005A7856"/>
    <w:rsid w:val="005B40CB"/>
    <w:rsid w:val="005C29A0"/>
    <w:rsid w:val="005C4BB0"/>
    <w:rsid w:val="005D0D3C"/>
    <w:rsid w:val="005E3826"/>
    <w:rsid w:val="005F3518"/>
    <w:rsid w:val="00600470"/>
    <w:rsid w:val="00600D5E"/>
    <w:rsid w:val="00617CC5"/>
    <w:rsid w:val="00626527"/>
    <w:rsid w:val="00630EF2"/>
    <w:rsid w:val="00630FA5"/>
    <w:rsid w:val="00632F42"/>
    <w:rsid w:val="0064622E"/>
    <w:rsid w:val="006565DE"/>
    <w:rsid w:val="006576F0"/>
    <w:rsid w:val="0066418B"/>
    <w:rsid w:val="0067125D"/>
    <w:rsid w:val="00674494"/>
    <w:rsid w:val="00674D17"/>
    <w:rsid w:val="006844BA"/>
    <w:rsid w:val="006B6F24"/>
    <w:rsid w:val="006C071F"/>
    <w:rsid w:val="006C2695"/>
    <w:rsid w:val="006C3F26"/>
    <w:rsid w:val="006D362A"/>
    <w:rsid w:val="006E0961"/>
    <w:rsid w:val="006E0F15"/>
    <w:rsid w:val="006E36E9"/>
    <w:rsid w:val="006F5ACD"/>
    <w:rsid w:val="0071160E"/>
    <w:rsid w:val="007136F3"/>
    <w:rsid w:val="007265DF"/>
    <w:rsid w:val="00736AAA"/>
    <w:rsid w:val="00737077"/>
    <w:rsid w:val="00740E51"/>
    <w:rsid w:val="00756717"/>
    <w:rsid w:val="0076165B"/>
    <w:rsid w:val="007739E3"/>
    <w:rsid w:val="0078354D"/>
    <w:rsid w:val="007841AC"/>
    <w:rsid w:val="00794A68"/>
    <w:rsid w:val="0079501F"/>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08CE"/>
    <w:rsid w:val="00853F90"/>
    <w:rsid w:val="008605F3"/>
    <w:rsid w:val="008620DC"/>
    <w:rsid w:val="008708C5"/>
    <w:rsid w:val="008746D9"/>
    <w:rsid w:val="008A30AF"/>
    <w:rsid w:val="008B011F"/>
    <w:rsid w:val="008B07EE"/>
    <w:rsid w:val="008C1C07"/>
    <w:rsid w:val="008C5E2C"/>
    <w:rsid w:val="008D7721"/>
    <w:rsid w:val="008E6B2E"/>
    <w:rsid w:val="008E7F49"/>
    <w:rsid w:val="00906DD8"/>
    <w:rsid w:val="00917F85"/>
    <w:rsid w:val="0092011E"/>
    <w:rsid w:val="00920A5F"/>
    <w:rsid w:val="00921FC3"/>
    <w:rsid w:val="00923721"/>
    <w:rsid w:val="009311C6"/>
    <w:rsid w:val="00941B8D"/>
    <w:rsid w:val="00943F05"/>
    <w:rsid w:val="009546B1"/>
    <w:rsid w:val="00972D71"/>
    <w:rsid w:val="00973645"/>
    <w:rsid w:val="00995C8F"/>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912B6"/>
    <w:rsid w:val="00AA02E0"/>
    <w:rsid w:val="00AA07DF"/>
    <w:rsid w:val="00AB24C2"/>
    <w:rsid w:val="00AB592F"/>
    <w:rsid w:val="00AD063C"/>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7899"/>
    <w:rsid w:val="00B732F3"/>
    <w:rsid w:val="00B74234"/>
    <w:rsid w:val="00B76293"/>
    <w:rsid w:val="00B83C8E"/>
    <w:rsid w:val="00B87258"/>
    <w:rsid w:val="00B949CA"/>
    <w:rsid w:val="00BA11AA"/>
    <w:rsid w:val="00BA1B25"/>
    <w:rsid w:val="00BB2770"/>
    <w:rsid w:val="00BC7475"/>
    <w:rsid w:val="00BC7CC1"/>
    <w:rsid w:val="00BD1D44"/>
    <w:rsid w:val="00BD554F"/>
    <w:rsid w:val="00BE106D"/>
    <w:rsid w:val="00BE2F5B"/>
    <w:rsid w:val="00BE3E20"/>
    <w:rsid w:val="00BE45E4"/>
    <w:rsid w:val="00BE46D1"/>
    <w:rsid w:val="00BE7A7E"/>
    <w:rsid w:val="00BF0EA0"/>
    <w:rsid w:val="00BF2F8B"/>
    <w:rsid w:val="00BF6FF0"/>
    <w:rsid w:val="00C01E7D"/>
    <w:rsid w:val="00C032A9"/>
    <w:rsid w:val="00C139E7"/>
    <w:rsid w:val="00C16D15"/>
    <w:rsid w:val="00C25783"/>
    <w:rsid w:val="00C2688C"/>
    <w:rsid w:val="00C32474"/>
    <w:rsid w:val="00C355B3"/>
    <w:rsid w:val="00C3581F"/>
    <w:rsid w:val="00C43753"/>
    <w:rsid w:val="00C6119C"/>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341D0"/>
    <w:rsid w:val="00D44C15"/>
    <w:rsid w:val="00D479EA"/>
    <w:rsid w:val="00D507E6"/>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E1"/>
    <w:rsid w:val="00DE63F4"/>
    <w:rsid w:val="00E031CE"/>
    <w:rsid w:val="00E05BA4"/>
    <w:rsid w:val="00E102A8"/>
    <w:rsid w:val="00E12038"/>
    <w:rsid w:val="00E173F7"/>
    <w:rsid w:val="00E21494"/>
    <w:rsid w:val="00E21C33"/>
    <w:rsid w:val="00E266C7"/>
    <w:rsid w:val="00E3542B"/>
    <w:rsid w:val="00E569CA"/>
    <w:rsid w:val="00E65195"/>
    <w:rsid w:val="00E768F6"/>
    <w:rsid w:val="00E82A6E"/>
    <w:rsid w:val="00E83555"/>
    <w:rsid w:val="00E83EBA"/>
    <w:rsid w:val="00E85116"/>
    <w:rsid w:val="00E857F2"/>
    <w:rsid w:val="00E94B39"/>
    <w:rsid w:val="00EA6038"/>
    <w:rsid w:val="00EA6213"/>
    <w:rsid w:val="00EC43E6"/>
    <w:rsid w:val="00EE4FA1"/>
    <w:rsid w:val="00EE5EBA"/>
    <w:rsid w:val="00EE6249"/>
    <w:rsid w:val="00EE7B20"/>
    <w:rsid w:val="00EF7C3C"/>
    <w:rsid w:val="00F03221"/>
    <w:rsid w:val="00F051E0"/>
    <w:rsid w:val="00F106C7"/>
    <w:rsid w:val="00F118C0"/>
    <w:rsid w:val="00F17986"/>
    <w:rsid w:val="00F352C6"/>
    <w:rsid w:val="00F364A6"/>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44"/>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44"/>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44"/>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95C8F"/>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995C8F"/>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995C8F"/>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995C8F"/>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995C8F"/>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6"/>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40"/>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Title" w:semiHidden="0" w:unhideWhenUsed="0" w:qFormat="1"/>
    <w:lsdException w:name="Subtitle" w:semiHidden="0" w:unhideWhenUsed="0" w:qFormat="1"/>
    <w:lsdException w:name="Salutation" w:unhideWhenUsed="0"/>
    <w:lsdException w:name="Date"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44"/>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44"/>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44"/>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95C8F"/>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995C8F"/>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995C8F"/>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995C8F"/>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995C8F"/>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6"/>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40"/>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07012">
      <w:bodyDiv w:val="1"/>
      <w:marLeft w:val="0"/>
      <w:marRight w:val="0"/>
      <w:marTop w:val="0"/>
      <w:marBottom w:val="0"/>
      <w:divBdr>
        <w:top w:val="none" w:sz="0" w:space="0" w:color="auto"/>
        <w:left w:val="none" w:sz="0" w:space="0" w:color="auto"/>
        <w:bottom w:val="none" w:sz="0" w:space="0" w:color="auto"/>
        <w:right w:val="none" w:sz="0" w:space="0" w:color="auto"/>
      </w:divBdr>
      <w:divsChild>
        <w:div w:id="1804075794">
          <w:marLeft w:val="547"/>
          <w:marRight w:val="0"/>
          <w:marTop w:val="0"/>
          <w:marBottom w:val="0"/>
          <w:divBdr>
            <w:top w:val="none" w:sz="0" w:space="0" w:color="auto"/>
            <w:left w:val="none" w:sz="0" w:space="0" w:color="auto"/>
            <w:bottom w:val="none" w:sz="0" w:space="0" w:color="auto"/>
            <w:right w:val="none" w:sz="0" w:space="0" w:color="auto"/>
          </w:divBdr>
        </w:div>
      </w:divsChild>
    </w:div>
    <w:div w:id="1389105247">
      <w:bodyDiv w:val="1"/>
      <w:marLeft w:val="0"/>
      <w:marRight w:val="0"/>
      <w:marTop w:val="0"/>
      <w:marBottom w:val="0"/>
      <w:divBdr>
        <w:top w:val="none" w:sz="0" w:space="0" w:color="auto"/>
        <w:left w:val="none" w:sz="0" w:space="0" w:color="auto"/>
        <w:bottom w:val="none" w:sz="0" w:space="0" w:color="auto"/>
        <w:right w:val="none" w:sz="0" w:space="0" w:color="auto"/>
      </w:divBdr>
      <w:divsChild>
        <w:div w:id="48000450">
          <w:marLeft w:val="547"/>
          <w:marRight w:val="0"/>
          <w:marTop w:val="0"/>
          <w:marBottom w:val="0"/>
          <w:divBdr>
            <w:top w:val="none" w:sz="0" w:space="0" w:color="auto"/>
            <w:left w:val="none" w:sz="0" w:space="0" w:color="auto"/>
            <w:bottom w:val="none" w:sz="0" w:space="0" w:color="auto"/>
            <w:right w:val="none" w:sz="0" w:space="0" w:color="auto"/>
          </w:divBdr>
        </w:div>
      </w:divsChild>
    </w:div>
    <w:div w:id="2118986360">
      <w:bodyDiv w:val="1"/>
      <w:marLeft w:val="0"/>
      <w:marRight w:val="0"/>
      <w:marTop w:val="0"/>
      <w:marBottom w:val="0"/>
      <w:divBdr>
        <w:top w:val="none" w:sz="0" w:space="0" w:color="auto"/>
        <w:left w:val="none" w:sz="0" w:space="0" w:color="auto"/>
        <w:bottom w:val="none" w:sz="0" w:space="0" w:color="auto"/>
        <w:right w:val="none" w:sz="0" w:space="0" w:color="auto"/>
      </w:divBdr>
      <w:divsChild>
        <w:div w:id="105585736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a:xfrm>
          <a:off x="0" y="30680"/>
          <a:ext cx="4705350" cy="675254"/>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a-DK">
              <a:solidFill>
                <a:sysClr val="window" lastClr="FFFFFF"/>
              </a:solidFill>
              <a:latin typeface="Calibri"/>
              <a:ea typeface="+mn-ea"/>
              <a:cs typeface="+mn-cs"/>
            </a:rPr>
            <a:t>Psychosoziale Beratung</a:t>
          </a:r>
        </a:p>
      </dgm:t>
    </dgm:pt>
    <dgm:pt modelId="{24F239FE-32B3-4B0A-A662-F646B9A0AC9A}" type="parTrans" cxnId="{3B10EADE-BF8F-4ADD-96D4-9830C885BB35}">
      <dgm:prSet/>
      <dgm:spPr/>
      <dgm:t>
        <a:bodyPr/>
        <a:lstStyle/>
        <a:p>
          <a:pPr algn="ctr"/>
          <a:endParaRPr lang="da-DK"/>
        </a:p>
      </dgm:t>
    </dgm:pt>
    <dgm:pt modelId="{1FE71482-D40D-4520-AACD-C6FB21ADABFA}" type="sibTrans" cxnId="{3B10EADE-BF8F-4ADD-96D4-9830C885BB35}">
      <dgm:prSet/>
      <dgm:spPr/>
      <dgm:t>
        <a:bodyPr/>
        <a:lstStyle/>
        <a:p>
          <a:pPr algn="ctr"/>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40227" custLinFactNeighborX="11538" custLinFactNeighborY="-1808">
        <dgm:presLayoutVars>
          <dgm:chMax val="0"/>
          <dgm:bulletEnabled val="1"/>
        </dgm:presLayoutVars>
      </dgm:prSet>
      <dgm:spPr>
        <a:prstGeom prst="roundRect">
          <a:avLst/>
        </a:prstGeom>
      </dgm:spPr>
      <dgm:t>
        <a:bodyPr/>
        <a:lstStyle/>
        <a:p>
          <a:endParaRPr lang="da-DK"/>
        </a:p>
      </dgm:t>
    </dgm:pt>
  </dgm:ptLst>
  <dgm:cxnLst>
    <dgm:cxn modelId="{3B10EADE-BF8F-4ADD-96D4-9830C885BB35}" srcId="{385F2E22-5DB9-40CB-A0CC-4D7660AC313F}" destId="{ED1AE024-3406-4FF9-9155-EC9D35E5AA8B}" srcOrd="0" destOrd="0" parTransId="{24F239FE-32B3-4B0A-A662-F646B9A0AC9A}" sibTransId="{1FE71482-D40D-4520-AACD-C6FB21ADABFA}"/>
    <dgm:cxn modelId="{F95281C3-2B18-46F1-9BAD-74099DC1C063}" type="presOf" srcId="{385F2E22-5DB9-40CB-A0CC-4D7660AC313F}" destId="{B5C7963F-E058-42AD-A6A4-3CBFD5E2150F}" srcOrd="0" destOrd="0" presId="urn:microsoft.com/office/officeart/2005/8/layout/vList2"/>
    <dgm:cxn modelId="{B5F5EC85-C351-4838-B550-FDB0A98291D0}" type="presOf" srcId="{ED1AE024-3406-4FF9-9155-EC9D35E5AA8B}" destId="{6D991494-40B1-4E3D-8FA7-C3EEF0A84901}" srcOrd="0" destOrd="0" presId="urn:microsoft.com/office/officeart/2005/8/layout/vList2"/>
    <dgm:cxn modelId="{E7C72010-81A8-49C7-AE78-23C42A8ADA79}"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0"/>
          <a:ext cx="4708525" cy="816117"/>
        </a:xfrm>
        <a:prstGeom prst="roundRect">
          <a:avLst/>
        </a:prstGeom>
        <a:solidFill>
          <a:srgbClr val="C8171E">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9540" tIns="129540" rIns="129540" bIns="129540" numCol="1" spcCol="1270" anchor="ctr" anchorCtr="0">
          <a:noAutofit/>
        </a:bodyPr>
        <a:lstStyle/>
        <a:p>
          <a:pPr lvl="0" algn="ctr" defTabSz="1511300">
            <a:lnSpc>
              <a:spcPct val="90000"/>
            </a:lnSpc>
            <a:spcBef>
              <a:spcPct val="0"/>
            </a:spcBef>
            <a:spcAft>
              <a:spcPct val="35000"/>
            </a:spcAft>
          </a:pPr>
          <a:r>
            <a:rPr lang="da-DK" sz="3400" kern="1200">
              <a:solidFill>
                <a:sysClr val="window" lastClr="FFFFFF"/>
              </a:solidFill>
              <a:latin typeface="Calibri"/>
              <a:ea typeface="+mn-ea"/>
              <a:cs typeface="+mn-cs"/>
            </a:rPr>
            <a:t>Psychosoziale Beratung</a:t>
          </a:r>
        </a:p>
      </dsp:txBody>
      <dsp:txXfrm>
        <a:off x="39840" y="39840"/>
        <a:ext cx="4628845" cy="736437"/>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Report</vt:lpstr>
    </vt:vector>
  </TitlesOfParts>
  <Company>Danish Red Cross</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3</cp:revision>
  <dcterms:created xsi:type="dcterms:W3CDTF">2013-06-05T14:15:00Z</dcterms:created>
  <dcterms:modified xsi:type="dcterms:W3CDTF">2013-06-06T08:18:00Z</dcterms:modified>
</cp:coreProperties>
</file>