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CA0" w:rsidRDefault="00597879" w:rsidP="00597879">
      <w:pPr>
        <w:ind w:left="-990"/>
        <w:jc w:val="center"/>
      </w:pPr>
      <w:r>
        <w:rPr>
          <w:rFonts w:ascii="Times New Roman" w:hAnsi="Times New Roman" w:cs="Helvetica"/>
          <w:noProof/>
          <w:color w:val="1A1818"/>
          <w:szCs w:val="20"/>
          <w:lang w:val="en-US"/>
        </w:rPr>
        <w:drawing>
          <wp:inline distT="0" distB="0" distL="0" distR="0">
            <wp:extent cx="6145355" cy="8915400"/>
            <wp:effectExtent l="25400" t="0" r="1445" b="0"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9492" cy="8921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C2CA0" w:rsidSect="00597879">
      <w:pgSz w:w="12240" w:h="15840"/>
      <w:pgMar w:top="1440" w:right="630" w:bottom="5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97879"/>
    <w:rsid w:val="00597879"/>
  </w:rsids>
  <m:mathPr>
    <m:mathFont m:val="Palatino-LightItal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6C6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SBPSI1">
    <w:name w:val="SBPSI 1"/>
    <w:basedOn w:val="Normal"/>
    <w:autoRedefine/>
    <w:qFormat/>
    <w:rsid w:val="00F96B3F"/>
    <w:pPr>
      <w:tabs>
        <w:tab w:val="left" w:pos="7325"/>
      </w:tabs>
    </w:pPr>
    <w:rPr>
      <w:rFonts w:ascii="Times New Roman" w:eastAsia="Times New Roman" w:hAnsi="Times New Roman" w:cs="Times New Roman"/>
      <w:kern w:val="32"/>
      <w:sz w:val="32"/>
      <w:szCs w:val="32"/>
      <w:lang w:val="da-DK" w:eastAsia="da-D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Home</Company>
  <LinksUpToDate>false</LinksUpToDate>
  <CharactersWithSpaces>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 Charter of childrens rights</dc:title>
  <dc:subject/>
  <dc:creator>Pernille Terlonge</dc:creator>
  <cp:keywords/>
  <dc:description/>
  <cp:lastModifiedBy>Pernille Terlonge</cp:lastModifiedBy>
  <cp:revision>1</cp:revision>
  <dcterms:created xsi:type="dcterms:W3CDTF">2011-12-28T16:03:00Z</dcterms:created>
  <dcterms:modified xsi:type="dcterms:W3CDTF">2011-12-28T16:06:00Z</dcterms:modified>
  <cp:category/>
</cp:coreProperties>
</file>